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729AFDE3"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1257B7">
              <w:rPr>
                <w:rFonts w:cstheme="minorHAnsi"/>
                <w:b/>
                <w:sz w:val="24"/>
                <w:lang w:val="en-US"/>
              </w:rPr>
              <w:t xml:space="preserve">May </w:t>
            </w:r>
            <w:r w:rsidR="00AF2B12">
              <w:rPr>
                <w:rFonts w:cstheme="minorHAnsi"/>
                <w:b/>
                <w:sz w:val="24"/>
                <w:lang w:val="en-US"/>
              </w:rPr>
              <w:t>18</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5DDA9725" w:rsidR="003D4464" w:rsidRDefault="0068064B"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Allied Vision releases high-performance </w:t>
      </w:r>
      <w:r w:rsidR="00455D84">
        <w:rPr>
          <w:rFonts w:asciiTheme="minorHAnsi" w:eastAsiaTheme="minorHAnsi" w:hAnsiTheme="minorHAnsi" w:cstheme="minorHAnsi"/>
          <w:color w:val="auto"/>
          <w:sz w:val="44"/>
          <w:szCs w:val="44"/>
          <w:bdr w:val="none" w:sz="0" w:space="0" w:color="auto"/>
        </w:rPr>
        <w:t xml:space="preserve">Alvium 1800 </w:t>
      </w:r>
      <w:r w:rsidR="00AF2B12">
        <w:rPr>
          <w:rFonts w:asciiTheme="minorHAnsi" w:eastAsiaTheme="minorHAnsi" w:hAnsiTheme="minorHAnsi" w:cstheme="minorHAnsi"/>
          <w:color w:val="auto"/>
          <w:sz w:val="44"/>
          <w:szCs w:val="44"/>
          <w:bdr w:val="none" w:sz="0" w:space="0" w:color="auto"/>
        </w:rPr>
        <w:t>USB</w:t>
      </w:r>
      <w:r w:rsidR="00455D84">
        <w:rPr>
          <w:rFonts w:asciiTheme="minorHAnsi" w:eastAsiaTheme="minorHAnsi" w:hAnsiTheme="minorHAnsi" w:cstheme="minorHAnsi"/>
          <w:color w:val="auto"/>
          <w:sz w:val="44"/>
          <w:szCs w:val="44"/>
          <w:bdr w:val="none" w:sz="0" w:space="0" w:color="auto"/>
        </w:rPr>
        <w:t xml:space="preserve"> camera</w:t>
      </w:r>
      <w:r>
        <w:rPr>
          <w:rFonts w:asciiTheme="minorHAnsi" w:eastAsiaTheme="minorHAnsi" w:hAnsiTheme="minorHAnsi" w:cstheme="minorHAnsi"/>
          <w:color w:val="auto"/>
          <w:sz w:val="44"/>
          <w:szCs w:val="44"/>
          <w:bdr w:val="none" w:sz="0" w:space="0" w:color="auto"/>
        </w:rPr>
        <w:t>s</w:t>
      </w:r>
      <w:r w:rsidR="00455D84">
        <w:rPr>
          <w:rFonts w:asciiTheme="minorHAnsi" w:eastAsiaTheme="minorHAnsi" w:hAnsiTheme="minorHAnsi" w:cstheme="minorHAnsi"/>
          <w:color w:val="auto"/>
          <w:sz w:val="44"/>
          <w:szCs w:val="44"/>
          <w:bdr w:val="none" w:sz="0" w:space="0" w:color="auto"/>
        </w:rPr>
        <w:t xml:space="preserve"> </w:t>
      </w:r>
      <w:r>
        <w:rPr>
          <w:rFonts w:asciiTheme="minorHAnsi" w:eastAsiaTheme="minorHAnsi" w:hAnsiTheme="minorHAnsi" w:cstheme="minorHAnsi"/>
          <w:color w:val="auto"/>
          <w:sz w:val="44"/>
          <w:szCs w:val="44"/>
          <w:bdr w:val="none" w:sz="0" w:space="0" w:color="auto"/>
        </w:rPr>
        <w:t>with up to 24.6 MP resolution</w:t>
      </w:r>
    </w:p>
    <w:p w14:paraId="3E5032F5" w14:textId="7F64A532" w:rsidR="00AC4583" w:rsidRDefault="00BD6632"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Sony 4</w:t>
      </w:r>
      <w:r w:rsidRPr="00455D84">
        <w:rPr>
          <w:rFonts w:asciiTheme="minorHAnsi" w:hAnsiTheme="minorHAnsi" w:cstheme="minorHAnsi"/>
          <w:sz w:val="30"/>
          <w:szCs w:val="30"/>
          <w:vertAlign w:val="superscript"/>
        </w:rPr>
        <w:t>th</w:t>
      </w:r>
      <w:r>
        <w:rPr>
          <w:rFonts w:asciiTheme="minorHAnsi" w:hAnsiTheme="minorHAnsi" w:cstheme="minorHAnsi"/>
          <w:sz w:val="30"/>
          <w:szCs w:val="30"/>
        </w:rPr>
        <w:t xml:space="preserve"> generation IMX sensors</w:t>
      </w:r>
      <w:r w:rsidR="0068064B">
        <w:rPr>
          <w:rFonts w:asciiTheme="minorHAnsi" w:hAnsiTheme="minorHAnsi" w:cstheme="minorHAnsi"/>
          <w:sz w:val="30"/>
          <w:szCs w:val="30"/>
        </w:rPr>
        <w:t xml:space="preserve"> IMX540, IMX541, and IMX542 now </w:t>
      </w:r>
      <w:r>
        <w:rPr>
          <w:rFonts w:asciiTheme="minorHAnsi" w:hAnsiTheme="minorHAnsi" w:cstheme="minorHAnsi"/>
          <w:sz w:val="30"/>
          <w:szCs w:val="30"/>
        </w:rPr>
        <w:t xml:space="preserve">available in </w:t>
      </w:r>
      <w:r w:rsidR="00455D84">
        <w:rPr>
          <w:rFonts w:asciiTheme="minorHAnsi" w:hAnsiTheme="minorHAnsi" w:cstheme="minorHAnsi"/>
          <w:sz w:val="30"/>
          <w:szCs w:val="30"/>
        </w:rPr>
        <w:t>Allied Vision</w:t>
      </w:r>
      <w:r>
        <w:rPr>
          <w:rFonts w:asciiTheme="minorHAnsi" w:hAnsiTheme="minorHAnsi" w:cstheme="minorHAnsi"/>
          <w:sz w:val="30"/>
          <w:szCs w:val="30"/>
        </w:rPr>
        <w:t>’s A</w:t>
      </w:r>
      <w:r w:rsidR="0068064B">
        <w:rPr>
          <w:rFonts w:asciiTheme="minorHAnsi" w:hAnsiTheme="minorHAnsi" w:cstheme="minorHAnsi"/>
          <w:sz w:val="30"/>
          <w:szCs w:val="30"/>
        </w:rPr>
        <w:t>l</w:t>
      </w:r>
      <w:r>
        <w:rPr>
          <w:rFonts w:asciiTheme="minorHAnsi" w:hAnsiTheme="minorHAnsi" w:cstheme="minorHAnsi"/>
          <w:sz w:val="30"/>
          <w:szCs w:val="30"/>
        </w:rPr>
        <w:t>vium 1800 USB camera series</w:t>
      </w:r>
      <w:r w:rsidR="00455D84">
        <w:rPr>
          <w:rFonts w:asciiTheme="minorHAnsi" w:hAnsiTheme="minorHAnsi" w:cstheme="minorHAnsi"/>
          <w:sz w:val="30"/>
          <w:szCs w:val="30"/>
        </w:rPr>
        <w:t xml:space="preserve"> </w:t>
      </w:r>
    </w:p>
    <w:p w14:paraId="457FD1E6" w14:textId="176BDF7B" w:rsidR="00ED3DC6" w:rsidRPr="006813DE" w:rsidRDefault="00D9079E" w:rsidP="00DB1BA8">
      <w:pPr>
        <w:pStyle w:val="bodytext"/>
        <w:spacing w:beforeAutospacing="1" w:afterAutospacing="1" w:line="360" w:lineRule="auto"/>
        <w:rPr>
          <w:rFonts w:asciiTheme="minorHAnsi"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455D84" w:rsidRPr="006813DE">
        <w:rPr>
          <w:rFonts w:asciiTheme="minorHAnsi" w:eastAsia="Times New Roman" w:hAnsiTheme="minorHAnsi" w:cstheme="minorHAnsi"/>
          <w:i/>
          <w:color w:val="auto"/>
          <w:sz w:val="22"/>
          <w:szCs w:val="22"/>
        </w:rPr>
        <w:t xml:space="preserve">May </w:t>
      </w:r>
      <w:r w:rsidR="00AF2B12" w:rsidRPr="006813DE">
        <w:rPr>
          <w:rFonts w:asciiTheme="minorHAnsi" w:eastAsia="Times New Roman" w:hAnsiTheme="minorHAnsi" w:cstheme="minorHAnsi"/>
          <w:i/>
          <w:color w:val="auto"/>
          <w:sz w:val="22"/>
          <w:szCs w:val="22"/>
        </w:rPr>
        <w:t>18</w:t>
      </w:r>
      <w:r w:rsidR="00455D84" w:rsidRPr="006813DE">
        <w:rPr>
          <w:rFonts w:asciiTheme="minorHAnsi" w:eastAsia="Times New Roman" w:hAnsiTheme="minorHAnsi" w:cstheme="minorHAnsi"/>
          <w:i/>
          <w:color w:val="auto"/>
          <w:sz w:val="22"/>
          <w:szCs w:val="22"/>
        </w:rPr>
        <w:t>, 2021</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68064B" w:rsidRPr="006813DE">
        <w:rPr>
          <w:rFonts w:asciiTheme="minorHAnsi" w:eastAsia="Times New Roman" w:hAnsiTheme="minorHAnsi" w:cstheme="minorHAnsi"/>
          <w:color w:val="auto"/>
          <w:sz w:val="22"/>
          <w:szCs w:val="22"/>
        </w:rPr>
        <w:t xml:space="preserve">With Alvium 1800 U-2460, Alvium 1800 U-2040, and Alvium 1800 U-1620 </w:t>
      </w:r>
      <w:r w:rsidR="001D3128" w:rsidRPr="006813DE">
        <w:rPr>
          <w:rFonts w:asciiTheme="minorHAnsi" w:eastAsia="Times New Roman" w:hAnsiTheme="minorHAnsi" w:cstheme="minorHAnsi"/>
          <w:color w:val="auto"/>
          <w:sz w:val="22"/>
          <w:szCs w:val="22"/>
        </w:rPr>
        <w:t xml:space="preserve">Allied Vision </w:t>
      </w:r>
      <w:r w:rsidR="0068064B" w:rsidRPr="006813DE">
        <w:rPr>
          <w:rFonts w:asciiTheme="minorHAnsi" w:eastAsia="Times New Roman" w:hAnsiTheme="minorHAnsi" w:cstheme="minorHAnsi"/>
          <w:color w:val="auto"/>
          <w:sz w:val="22"/>
          <w:szCs w:val="22"/>
        </w:rPr>
        <w:t xml:space="preserve">adds three high-performance </w:t>
      </w:r>
      <w:r w:rsidR="00F678CE" w:rsidRPr="006813DE">
        <w:rPr>
          <w:rFonts w:asciiTheme="minorHAnsi" w:eastAsia="Times New Roman" w:hAnsiTheme="minorHAnsi" w:cstheme="minorHAnsi"/>
          <w:color w:val="auto"/>
          <w:sz w:val="22"/>
          <w:szCs w:val="22"/>
        </w:rPr>
        <w:t>Sony fourth generation IMX back-illuminated CMOS sensor</w:t>
      </w:r>
      <w:r w:rsidR="00ED3DC6" w:rsidRPr="006813DE">
        <w:rPr>
          <w:rFonts w:asciiTheme="minorHAnsi" w:eastAsia="Times New Roman" w:hAnsiTheme="minorHAnsi" w:cstheme="minorHAnsi"/>
          <w:color w:val="auto"/>
          <w:sz w:val="22"/>
          <w:szCs w:val="22"/>
        </w:rPr>
        <w:t>s</w:t>
      </w:r>
      <w:r w:rsidR="00F678CE" w:rsidRPr="006813DE">
        <w:rPr>
          <w:rFonts w:asciiTheme="minorHAnsi" w:eastAsia="Times New Roman" w:hAnsiTheme="minorHAnsi" w:cstheme="minorHAnsi"/>
          <w:color w:val="auto"/>
          <w:sz w:val="22"/>
          <w:szCs w:val="22"/>
        </w:rPr>
        <w:t xml:space="preserve"> with Pregius S global shutter technology</w:t>
      </w:r>
      <w:r w:rsidR="0068064B" w:rsidRPr="006813DE">
        <w:rPr>
          <w:rFonts w:asciiTheme="minorHAnsi" w:eastAsia="Times New Roman" w:hAnsiTheme="minorHAnsi" w:cstheme="minorHAnsi"/>
          <w:color w:val="auto"/>
          <w:sz w:val="22"/>
          <w:szCs w:val="22"/>
        </w:rPr>
        <w:t xml:space="preserve"> to its Alvium Camera Series</w:t>
      </w:r>
      <w:r w:rsidR="00F678CE" w:rsidRPr="006813DE">
        <w:rPr>
          <w:rFonts w:asciiTheme="minorHAnsi" w:eastAsia="Times New Roman" w:hAnsiTheme="minorHAnsi" w:cstheme="minorHAnsi"/>
          <w:color w:val="auto"/>
          <w:sz w:val="22"/>
          <w:szCs w:val="22"/>
        </w:rPr>
        <w:t xml:space="preserve">. </w:t>
      </w:r>
      <w:r w:rsidR="00D35986" w:rsidRPr="006813DE">
        <w:rPr>
          <w:rFonts w:asciiTheme="minorHAnsi" w:eastAsia="Times New Roman" w:hAnsiTheme="minorHAnsi" w:cstheme="minorHAnsi"/>
          <w:color w:val="auto"/>
          <w:sz w:val="22"/>
          <w:szCs w:val="22"/>
        </w:rPr>
        <w:br/>
      </w:r>
      <w:r w:rsidR="00082B3D" w:rsidRPr="006813DE">
        <w:rPr>
          <w:rFonts w:asciiTheme="minorHAnsi" w:eastAsia="Times New Roman" w:hAnsiTheme="minorHAnsi" w:cstheme="minorHAnsi"/>
          <w:color w:val="auto"/>
          <w:sz w:val="22"/>
          <w:szCs w:val="22"/>
        </w:rPr>
        <w:t>The Alvium 1800 USB cameras combine a compact sugar cube format with large high-resolution sensor</w:t>
      </w:r>
      <w:r w:rsidR="00BB3706" w:rsidRPr="006813DE">
        <w:rPr>
          <w:rFonts w:asciiTheme="minorHAnsi" w:eastAsia="Times New Roman" w:hAnsiTheme="minorHAnsi" w:cstheme="minorHAnsi"/>
          <w:color w:val="auto"/>
          <w:sz w:val="22"/>
          <w:szCs w:val="22"/>
        </w:rPr>
        <w:t>s</w:t>
      </w:r>
      <w:r w:rsidR="00082B3D" w:rsidRPr="006813DE">
        <w:rPr>
          <w:rFonts w:asciiTheme="minorHAnsi" w:eastAsia="Times New Roman" w:hAnsiTheme="minorHAnsi" w:cstheme="minorHAnsi"/>
          <w:color w:val="auto"/>
          <w:sz w:val="22"/>
          <w:szCs w:val="22"/>
        </w:rPr>
        <w:t xml:space="preserve"> </w:t>
      </w:r>
      <w:r w:rsidR="00BB3706" w:rsidRPr="006813DE">
        <w:rPr>
          <w:rFonts w:asciiTheme="minorHAnsi" w:eastAsia="Times New Roman" w:hAnsiTheme="minorHAnsi" w:cstheme="minorHAnsi"/>
          <w:color w:val="auto"/>
          <w:sz w:val="22"/>
          <w:szCs w:val="22"/>
        </w:rPr>
        <w:t>a</w:t>
      </w:r>
      <w:r w:rsidR="00082B3D" w:rsidRPr="006813DE">
        <w:rPr>
          <w:rFonts w:asciiTheme="minorHAnsi" w:eastAsia="Times New Roman" w:hAnsiTheme="minorHAnsi" w:cstheme="minorHAnsi"/>
          <w:color w:val="auto"/>
          <w:sz w:val="22"/>
          <w:szCs w:val="22"/>
        </w:rPr>
        <w:t>nd thus offer the highest possible resolution within such a small housing.</w:t>
      </w:r>
    </w:p>
    <w:p w14:paraId="1E7ECEF4" w14:textId="0F37C81B" w:rsidR="00ED3DC6" w:rsidRPr="006813DE" w:rsidRDefault="001F1D98" w:rsidP="00ED3DC6">
      <w:pPr>
        <w:pStyle w:val="bodytext"/>
        <w:spacing w:beforeAutospacing="1" w:afterAutospacing="1" w:line="360" w:lineRule="auto"/>
        <w:rPr>
          <w:rFonts w:asciiTheme="minorHAnsi" w:eastAsia="Times New Roman" w:hAnsiTheme="minorHAnsi" w:cstheme="minorHAnsi"/>
          <w:b/>
          <w:bCs/>
          <w:color w:val="auto"/>
          <w:sz w:val="22"/>
          <w:szCs w:val="22"/>
        </w:rPr>
      </w:pPr>
      <w:r w:rsidRPr="001F1D98">
        <w:rPr>
          <w:rFonts w:asciiTheme="minorHAnsi" w:eastAsia="Times New Roman" w:hAnsiTheme="minorHAnsi" w:cstheme="minorHAnsi"/>
          <w:b/>
          <w:bCs/>
          <w:color w:val="auto"/>
          <w:sz w:val="22"/>
          <w:szCs w:val="22"/>
        </w:rPr>
        <w:t>USB cameras with high quality Sony sensors</w:t>
      </w:r>
      <w:r w:rsidR="00BB3706" w:rsidRPr="006813DE">
        <w:rPr>
          <w:rFonts w:asciiTheme="minorHAnsi" w:eastAsia="Times New Roman" w:hAnsiTheme="minorHAnsi" w:cstheme="minorHAnsi"/>
          <w:b/>
          <w:bCs/>
          <w:color w:val="auto"/>
          <w:sz w:val="22"/>
          <w:szCs w:val="22"/>
        </w:rPr>
        <w:br/>
      </w:r>
      <w:r w:rsidR="00082B3D" w:rsidRPr="006813DE">
        <w:rPr>
          <w:rFonts w:asciiTheme="minorHAnsi" w:hAnsiTheme="minorHAnsi" w:cstheme="minorHAnsi"/>
          <w:color w:val="auto"/>
          <w:sz w:val="22"/>
          <w:szCs w:val="22"/>
        </w:rPr>
        <w:t xml:space="preserve">Available with both an USB3 and a MIPI CSI-2 interface the </w:t>
      </w:r>
      <w:r w:rsidR="00082B3D" w:rsidRPr="006813DE">
        <w:rPr>
          <w:rFonts w:asciiTheme="minorHAnsi" w:hAnsiTheme="minorHAnsi" w:cstheme="minorHAnsi"/>
          <w:b/>
          <w:bCs/>
          <w:color w:val="auto"/>
          <w:sz w:val="22"/>
          <w:szCs w:val="22"/>
        </w:rPr>
        <w:t>Alvium 1800 C/U-2460</w:t>
      </w:r>
      <w:r w:rsidR="00082B3D" w:rsidRPr="006813DE">
        <w:rPr>
          <w:rFonts w:asciiTheme="minorHAnsi" w:hAnsiTheme="minorHAnsi" w:cstheme="minorHAnsi"/>
          <w:color w:val="auto"/>
          <w:sz w:val="22"/>
          <w:szCs w:val="22"/>
        </w:rPr>
        <w:t xml:space="preserve"> delivers images with a resolution of 24.6 Megapixel thanks to Sony’s high-resolution IMX540 sensor.</w:t>
      </w:r>
      <w:r w:rsidR="00BB3706" w:rsidRPr="006813DE">
        <w:rPr>
          <w:rFonts w:asciiTheme="minorHAnsi" w:hAnsiTheme="minorHAnsi" w:cstheme="minorHAnsi"/>
          <w:color w:val="auto"/>
          <w:sz w:val="22"/>
          <w:szCs w:val="22"/>
        </w:rPr>
        <w:t xml:space="preserve"> </w:t>
      </w:r>
      <w:r w:rsidR="00082B3D" w:rsidRPr="006813DE">
        <w:rPr>
          <w:rFonts w:asciiTheme="minorHAnsi" w:hAnsiTheme="minorHAnsi" w:cstheme="minorHAnsi"/>
          <w:color w:val="auto"/>
          <w:sz w:val="22"/>
          <w:szCs w:val="22"/>
        </w:rPr>
        <w:t xml:space="preserve">The </w:t>
      </w:r>
      <w:r w:rsidR="00082B3D" w:rsidRPr="006813DE">
        <w:rPr>
          <w:rFonts w:asciiTheme="minorHAnsi" w:hAnsiTheme="minorHAnsi" w:cstheme="minorHAnsi"/>
          <w:b/>
          <w:bCs/>
          <w:color w:val="auto"/>
          <w:sz w:val="22"/>
          <w:szCs w:val="22"/>
        </w:rPr>
        <w:t>Alvium 1800 U-2040</w:t>
      </w:r>
      <w:r w:rsidR="00082B3D" w:rsidRPr="006813DE">
        <w:rPr>
          <w:rFonts w:asciiTheme="minorHAnsi" w:hAnsiTheme="minorHAnsi" w:cstheme="minorHAnsi"/>
          <w:color w:val="auto"/>
          <w:sz w:val="22"/>
          <w:szCs w:val="22"/>
        </w:rPr>
        <w:t xml:space="preserve"> is the first model of the Alvium USB3 camera series with </w:t>
      </w:r>
      <w:r w:rsidR="007751FF" w:rsidRPr="006813DE">
        <w:rPr>
          <w:rFonts w:asciiTheme="minorHAnsi" w:hAnsiTheme="minorHAnsi" w:cstheme="minorHAnsi"/>
          <w:color w:val="auto"/>
          <w:sz w:val="22"/>
          <w:szCs w:val="22"/>
        </w:rPr>
        <w:t xml:space="preserve">a square sensor. It combines a square sensor format with a C-mount in a sugar cube housing and is thus an ideal choice for microscopy applications. It features the 20.4 MP Sony </w:t>
      </w:r>
      <w:r w:rsidR="00082B3D" w:rsidRPr="006813DE">
        <w:rPr>
          <w:rFonts w:asciiTheme="minorHAnsi" w:hAnsiTheme="minorHAnsi" w:cstheme="minorHAnsi"/>
          <w:color w:val="auto"/>
          <w:sz w:val="22"/>
          <w:szCs w:val="22"/>
        </w:rPr>
        <w:t>IMX541 sensor</w:t>
      </w:r>
      <w:r w:rsidR="007751FF" w:rsidRPr="006813DE">
        <w:rPr>
          <w:rFonts w:asciiTheme="minorHAnsi" w:hAnsiTheme="minorHAnsi" w:cstheme="minorHAnsi"/>
          <w:color w:val="auto"/>
          <w:sz w:val="22"/>
          <w:szCs w:val="22"/>
        </w:rPr>
        <w:t xml:space="preserve"> enabling a frame rate of 17 fps. </w:t>
      </w:r>
      <w:r w:rsidR="00ED3DC6" w:rsidRPr="006813DE">
        <w:rPr>
          <w:rFonts w:asciiTheme="minorHAnsi" w:hAnsiTheme="minorHAnsi" w:cstheme="minorHAnsi"/>
          <w:b/>
          <w:bCs/>
          <w:color w:val="auto"/>
          <w:sz w:val="22"/>
          <w:szCs w:val="22"/>
        </w:rPr>
        <w:t xml:space="preserve">Alvium </w:t>
      </w:r>
      <w:r w:rsidR="00611F27">
        <w:rPr>
          <w:rFonts w:asciiTheme="minorHAnsi" w:hAnsiTheme="minorHAnsi" w:cstheme="minorHAnsi"/>
          <w:b/>
          <w:bCs/>
          <w:color w:val="auto"/>
          <w:sz w:val="22"/>
          <w:szCs w:val="22"/>
        </w:rPr>
        <w:t xml:space="preserve">1800 </w:t>
      </w:r>
      <w:r w:rsidR="00ED3DC6" w:rsidRPr="006813DE">
        <w:rPr>
          <w:rFonts w:asciiTheme="minorHAnsi" w:hAnsiTheme="minorHAnsi" w:cstheme="minorHAnsi"/>
          <w:b/>
          <w:bCs/>
          <w:color w:val="auto"/>
          <w:sz w:val="22"/>
          <w:szCs w:val="22"/>
        </w:rPr>
        <w:t>U-1620</w:t>
      </w:r>
      <w:r w:rsidR="00ED3DC6" w:rsidRPr="006813DE">
        <w:rPr>
          <w:rFonts w:asciiTheme="minorHAnsi" w:hAnsiTheme="minorHAnsi" w:cstheme="minorHAnsi"/>
          <w:color w:val="auto"/>
          <w:sz w:val="22"/>
          <w:szCs w:val="22"/>
        </w:rPr>
        <w:t xml:space="preserve"> is equipped with the IMX542 sensor with a 16:9 wide screen format offering almost twice the resolution of the comparable 2</w:t>
      </w:r>
      <w:r w:rsidR="00ED3DC6" w:rsidRPr="006813DE">
        <w:rPr>
          <w:rFonts w:asciiTheme="minorHAnsi" w:hAnsiTheme="minorHAnsi" w:cstheme="minorHAnsi"/>
          <w:color w:val="auto"/>
          <w:sz w:val="22"/>
          <w:szCs w:val="22"/>
          <w:vertAlign w:val="superscript"/>
        </w:rPr>
        <w:t>nd</w:t>
      </w:r>
      <w:r w:rsidR="00ED3DC6" w:rsidRPr="006813DE">
        <w:rPr>
          <w:rFonts w:asciiTheme="minorHAnsi" w:hAnsiTheme="minorHAnsi" w:cstheme="minorHAnsi"/>
          <w:color w:val="auto"/>
          <w:sz w:val="22"/>
          <w:szCs w:val="22"/>
        </w:rPr>
        <w:t xml:space="preserve"> generation Sony IMX sensor IMX265 with the same size making it especially attractive for ITS applications demanding high resolution images.</w:t>
      </w:r>
    </w:p>
    <w:p w14:paraId="39EC672A" w14:textId="05F5C323" w:rsidR="00BB3706" w:rsidRPr="006813DE" w:rsidRDefault="00082B3D" w:rsidP="00032CCE">
      <w:pPr>
        <w:pStyle w:val="bodytext"/>
        <w:spacing w:beforeAutospacing="1" w:afterAutospacing="1" w:line="360" w:lineRule="auto"/>
        <w:rPr>
          <w:rFonts w:asciiTheme="minorHAnsi" w:eastAsia="Times New Roman" w:hAnsiTheme="minorHAnsi" w:cstheme="minorHAnsi"/>
          <w:b/>
          <w:bCs/>
          <w:color w:val="auto"/>
          <w:sz w:val="22"/>
          <w:szCs w:val="22"/>
        </w:rPr>
      </w:pPr>
      <w:r w:rsidRPr="006813DE">
        <w:rPr>
          <w:rFonts w:asciiTheme="minorHAnsi" w:hAnsiTheme="minorHAnsi" w:cstheme="minorHAnsi"/>
          <w:color w:val="auto"/>
          <w:sz w:val="22"/>
          <w:szCs w:val="22"/>
        </w:rPr>
        <w:t xml:space="preserve">The </w:t>
      </w:r>
      <w:r w:rsidR="007751FF" w:rsidRPr="006813DE">
        <w:rPr>
          <w:rFonts w:asciiTheme="minorHAnsi" w:hAnsiTheme="minorHAnsi" w:cstheme="minorHAnsi"/>
          <w:color w:val="auto"/>
          <w:sz w:val="22"/>
          <w:szCs w:val="22"/>
        </w:rPr>
        <w:t xml:space="preserve">three </w:t>
      </w:r>
      <w:r w:rsidRPr="006813DE">
        <w:rPr>
          <w:rFonts w:asciiTheme="minorHAnsi" w:hAnsiTheme="minorHAnsi" w:cstheme="minorHAnsi"/>
          <w:color w:val="auto"/>
          <w:sz w:val="22"/>
          <w:szCs w:val="22"/>
        </w:rPr>
        <w:t>sensors feature an improved back side illuminated pixel architecture that can capture light more effectively</w:t>
      </w:r>
      <w:r w:rsidR="00693108" w:rsidRPr="006813DE">
        <w:rPr>
          <w:rFonts w:asciiTheme="minorHAnsi" w:hAnsiTheme="minorHAnsi" w:cstheme="minorHAnsi"/>
          <w:color w:val="auto"/>
          <w:sz w:val="22"/>
          <w:szCs w:val="22"/>
        </w:rPr>
        <w:t xml:space="preserve">, </w:t>
      </w:r>
      <w:r w:rsidRPr="006813DE">
        <w:rPr>
          <w:rFonts w:asciiTheme="minorHAnsi" w:hAnsiTheme="minorHAnsi" w:cstheme="minorHAnsi"/>
          <w:color w:val="auto"/>
          <w:sz w:val="22"/>
          <w:szCs w:val="22"/>
        </w:rPr>
        <w:t>which leads to improved quantum efficiency (QE) compared to 2</w:t>
      </w:r>
      <w:r w:rsidRPr="006813DE">
        <w:rPr>
          <w:rFonts w:asciiTheme="minorHAnsi" w:hAnsiTheme="minorHAnsi" w:cstheme="minorHAnsi"/>
          <w:color w:val="auto"/>
          <w:sz w:val="22"/>
          <w:szCs w:val="22"/>
          <w:vertAlign w:val="superscript"/>
        </w:rPr>
        <w:t>nd</w:t>
      </w:r>
      <w:r w:rsidRPr="006813DE">
        <w:rPr>
          <w:rFonts w:asciiTheme="minorHAnsi" w:hAnsiTheme="minorHAnsi" w:cstheme="minorHAnsi"/>
          <w:color w:val="auto"/>
          <w:sz w:val="22"/>
          <w:szCs w:val="22"/>
        </w:rPr>
        <w:t xml:space="preserve"> and 3</w:t>
      </w:r>
      <w:r w:rsidRPr="006813DE">
        <w:rPr>
          <w:rFonts w:asciiTheme="minorHAnsi" w:hAnsiTheme="minorHAnsi" w:cstheme="minorHAnsi"/>
          <w:color w:val="auto"/>
          <w:sz w:val="22"/>
          <w:szCs w:val="22"/>
          <w:vertAlign w:val="superscript"/>
        </w:rPr>
        <w:t>rd</w:t>
      </w:r>
      <w:r w:rsidRPr="006813DE">
        <w:rPr>
          <w:rFonts w:asciiTheme="minorHAnsi" w:hAnsiTheme="minorHAnsi" w:cstheme="minorHAnsi"/>
          <w:color w:val="auto"/>
          <w:sz w:val="22"/>
          <w:szCs w:val="22"/>
        </w:rPr>
        <w:t xml:space="preserve"> gen</w:t>
      </w:r>
      <w:r w:rsidR="00693108" w:rsidRPr="006813DE">
        <w:rPr>
          <w:rFonts w:asciiTheme="minorHAnsi" w:hAnsiTheme="minorHAnsi" w:cstheme="minorHAnsi"/>
          <w:color w:val="auto"/>
          <w:sz w:val="22"/>
          <w:szCs w:val="22"/>
        </w:rPr>
        <w:t>eration</w:t>
      </w:r>
      <w:r w:rsidRPr="006813DE">
        <w:rPr>
          <w:rFonts w:asciiTheme="minorHAnsi" w:hAnsiTheme="minorHAnsi" w:cstheme="minorHAnsi"/>
          <w:color w:val="auto"/>
          <w:sz w:val="22"/>
          <w:szCs w:val="22"/>
        </w:rPr>
        <w:t xml:space="preserve"> IMX sensors. </w:t>
      </w:r>
      <w:r w:rsidR="00032CCE" w:rsidRPr="006813DE">
        <w:rPr>
          <w:rFonts w:asciiTheme="minorHAnsi" w:eastAsia="Times New Roman" w:hAnsiTheme="minorHAnsi" w:cstheme="minorHAnsi"/>
          <w:color w:val="auto"/>
          <w:sz w:val="22"/>
          <w:szCs w:val="22"/>
        </w:rPr>
        <w:t xml:space="preserve">High quantum efficiency, lower readout noise and higher spatial resolution result in excellent image quality with high dynamic range. </w:t>
      </w:r>
      <w:r w:rsidR="00BF4B49" w:rsidRPr="006813DE">
        <w:rPr>
          <w:rFonts w:asciiTheme="minorHAnsi" w:eastAsia="Times New Roman" w:hAnsiTheme="minorHAnsi" w:cstheme="minorHAnsi"/>
          <w:color w:val="auto"/>
          <w:sz w:val="22"/>
          <w:szCs w:val="22"/>
        </w:rPr>
        <w:t>Because of the decreased pixel size of 2.74µm higher pixel densities (i.e. resolutions) for the same optical format are possible.</w:t>
      </w:r>
    </w:p>
    <w:p w14:paraId="001075D5" w14:textId="49AC8D9C" w:rsidR="00BD6632" w:rsidRPr="006813DE" w:rsidRDefault="00BD6632" w:rsidP="00681A67">
      <w:pPr>
        <w:pStyle w:val="bodytext"/>
        <w:spacing w:beforeAutospacing="1" w:afterAutospacing="1" w:line="360" w:lineRule="auto"/>
        <w:rPr>
          <w:rFonts w:asciiTheme="minorHAnsi" w:eastAsia="Times New Roman" w:hAnsiTheme="minorHAnsi" w:cstheme="minorHAnsi"/>
          <w:color w:val="auto"/>
          <w:sz w:val="22"/>
          <w:szCs w:val="22"/>
        </w:rPr>
      </w:pPr>
    </w:p>
    <w:p w14:paraId="7BC16EE1" w14:textId="31A15240" w:rsidR="00BD6632" w:rsidRPr="006813DE" w:rsidRDefault="00BD6632" w:rsidP="00681A67">
      <w:pPr>
        <w:pStyle w:val="bodytext"/>
        <w:spacing w:line="360" w:lineRule="auto"/>
        <w:rPr>
          <w:rFonts w:asciiTheme="minorHAnsi" w:eastAsia="Times New Roman" w:hAnsiTheme="minorHAnsi" w:cstheme="minorHAnsi"/>
          <w:b/>
          <w:bCs/>
          <w:color w:val="auto"/>
          <w:sz w:val="22"/>
          <w:szCs w:val="22"/>
        </w:rPr>
      </w:pPr>
      <w:r w:rsidRPr="006813DE">
        <w:rPr>
          <w:rFonts w:asciiTheme="minorHAnsi" w:eastAsia="Times New Roman" w:hAnsiTheme="minorHAnsi" w:cstheme="minorHAnsi"/>
          <w:b/>
          <w:bCs/>
          <w:color w:val="auto"/>
          <w:sz w:val="22"/>
          <w:szCs w:val="22"/>
        </w:rPr>
        <w:t>N</w:t>
      </w:r>
      <w:r w:rsidR="006813DE" w:rsidRPr="006813DE">
        <w:rPr>
          <w:rFonts w:asciiTheme="minorHAnsi" w:eastAsia="Times New Roman" w:hAnsiTheme="minorHAnsi" w:cstheme="minorHAnsi"/>
          <w:b/>
          <w:bCs/>
          <w:color w:val="auto"/>
          <w:sz w:val="22"/>
          <w:szCs w:val="22"/>
        </w:rPr>
        <w:t xml:space="preserve">ear Infrared (NIR) </w:t>
      </w:r>
      <w:r w:rsidRPr="006813DE">
        <w:rPr>
          <w:rFonts w:asciiTheme="minorHAnsi" w:eastAsia="Times New Roman" w:hAnsiTheme="minorHAnsi" w:cstheme="minorHAnsi"/>
          <w:b/>
          <w:bCs/>
          <w:color w:val="auto"/>
          <w:sz w:val="22"/>
          <w:szCs w:val="22"/>
        </w:rPr>
        <w:t xml:space="preserve">enhanced </w:t>
      </w:r>
      <w:r w:rsidR="00BB3706" w:rsidRPr="006813DE">
        <w:rPr>
          <w:rFonts w:asciiTheme="minorHAnsi" w:eastAsia="Times New Roman" w:hAnsiTheme="minorHAnsi" w:cstheme="minorHAnsi"/>
          <w:b/>
          <w:bCs/>
          <w:color w:val="auto"/>
          <w:sz w:val="22"/>
          <w:szCs w:val="22"/>
        </w:rPr>
        <w:t>c</w:t>
      </w:r>
      <w:r w:rsidRPr="006813DE">
        <w:rPr>
          <w:rFonts w:asciiTheme="minorHAnsi" w:eastAsia="Times New Roman" w:hAnsiTheme="minorHAnsi" w:cstheme="minorHAnsi"/>
          <w:b/>
          <w:bCs/>
          <w:color w:val="auto"/>
          <w:sz w:val="22"/>
          <w:szCs w:val="22"/>
        </w:rPr>
        <w:t xml:space="preserve">olor </w:t>
      </w:r>
      <w:r w:rsidR="003A5BFD" w:rsidRPr="006813DE">
        <w:rPr>
          <w:rFonts w:asciiTheme="minorHAnsi" w:eastAsia="Times New Roman" w:hAnsiTheme="minorHAnsi" w:cstheme="minorHAnsi"/>
          <w:b/>
          <w:bCs/>
          <w:color w:val="auto"/>
          <w:sz w:val="22"/>
          <w:szCs w:val="22"/>
        </w:rPr>
        <w:t>c</w:t>
      </w:r>
      <w:r w:rsidRPr="006813DE">
        <w:rPr>
          <w:rFonts w:asciiTheme="minorHAnsi" w:eastAsia="Times New Roman" w:hAnsiTheme="minorHAnsi" w:cstheme="minorHAnsi"/>
          <w:b/>
          <w:bCs/>
          <w:color w:val="auto"/>
          <w:sz w:val="22"/>
          <w:szCs w:val="22"/>
        </w:rPr>
        <w:t>amera</w:t>
      </w:r>
      <w:r w:rsidR="00BF7013" w:rsidRPr="006813DE">
        <w:rPr>
          <w:rFonts w:asciiTheme="minorHAnsi" w:eastAsia="Times New Roman" w:hAnsiTheme="minorHAnsi" w:cstheme="minorHAnsi"/>
          <w:b/>
          <w:bCs/>
          <w:color w:val="auto"/>
          <w:sz w:val="22"/>
          <w:szCs w:val="22"/>
        </w:rPr>
        <w:br/>
      </w:r>
      <w:r w:rsidR="00BB3706" w:rsidRPr="006813DE">
        <w:rPr>
          <w:rFonts w:asciiTheme="minorHAnsi" w:eastAsia="Times New Roman" w:hAnsiTheme="minorHAnsi" w:cstheme="minorHAnsi"/>
          <w:color w:val="auto"/>
          <w:sz w:val="22"/>
          <w:szCs w:val="22"/>
        </w:rPr>
        <w:t>In addition to the three cameras with Sony 4</w:t>
      </w:r>
      <w:r w:rsidR="00BB3706" w:rsidRPr="006813DE">
        <w:rPr>
          <w:rFonts w:asciiTheme="minorHAnsi" w:eastAsia="Times New Roman" w:hAnsiTheme="minorHAnsi" w:cstheme="minorHAnsi"/>
          <w:color w:val="auto"/>
          <w:sz w:val="22"/>
          <w:szCs w:val="22"/>
          <w:vertAlign w:val="superscript"/>
        </w:rPr>
        <w:t>th</w:t>
      </w:r>
      <w:r w:rsidR="00BB3706" w:rsidRPr="006813DE">
        <w:rPr>
          <w:rFonts w:asciiTheme="minorHAnsi" w:eastAsia="Times New Roman" w:hAnsiTheme="minorHAnsi" w:cstheme="minorHAnsi"/>
          <w:color w:val="auto"/>
          <w:sz w:val="22"/>
          <w:szCs w:val="22"/>
        </w:rPr>
        <w:t xml:space="preserve"> generation IMX sensors Allied Vision </w:t>
      </w:r>
      <w:r w:rsidR="00BF7013" w:rsidRPr="006813DE">
        <w:rPr>
          <w:rFonts w:asciiTheme="minorHAnsi" w:eastAsia="Times New Roman" w:hAnsiTheme="minorHAnsi" w:cstheme="minorHAnsi"/>
          <w:color w:val="auto"/>
          <w:sz w:val="22"/>
          <w:szCs w:val="22"/>
        </w:rPr>
        <w:t>adds</w:t>
      </w:r>
      <w:r w:rsidR="00BB3706" w:rsidRPr="006813DE">
        <w:rPr>
          <w:rFonts w:asciiTheme="minorHAnsi" w:eastAsia="Times New Roman" w:hAnsiTheme="minorHAnsi" w:cstheme="minorHAnsi"/>
          <w:color w:val="auto"/>
          <w:sz w:val="22"/>
          <w:szCs w:val="22"/>
        </w:rPr>
        <w:t xml:space="preserve"> the NIR-enhanced Alvium 1800 U-501</w:t>
      </w:r>
      <w:r w:rsidR="00BF7013" w:rsidRPr="006813DE">
        <w:rPr>
          <w:rFonts w:asciiTheme="minorHAnsi" w:eastAsia="Times New Roman" w:hAnsiTheme="minorHAnsi" w:cstheme="minorHAnsi"/>
          <w:color w:val="auto"/>
          <w:sz w:val="22"/>
          <w:szCs w:val="22"/>
        </w:rPr>
        <w:t>c</w:t>
      </w:r>
      <w:r w:rsidR="00BB3706" w:rsidRPr="006813DE">
        <w:rPr>
          <w:rFonts w:asciiTheme="minorHAnsi" w:eastAsia="Times New Roman" w:hAnsiTheme="minorHAnsi" w:cstheme="minorHAnsi"/>
          <w:color w:val="auto"/>
          <w:sz w:val="22"/>
          <w:szCs w:val="22"/>
        </w:rPr>
        <w:t xml:space="preserve"> NIR as a color camera</w:t>
      </w:r>
      <w:r w:rsidR="00BF7013" w:rsidRPr="006813DE">
        <w:rPr>
          <w:rFonts w:asciiTheme="minorHAnsi" w:eastAsia="Times New Roman" w:hAnsiTheme="minorHAnsi" w:cstheme="minorHAnsi"/>
          <w:color w:val="auto"/>
          <w:sz w:val="22"/>
          <w:szCs w:val="22"/>
        </w:rPr>
        <w:t xml:space="preserve"> to the existing monochrome version</w:t>
      </w:r>
      <w:r w:rsidR="00BB3706" w:rsidRPr="006813DE">
        <w:rPr>
          <w:rFonts w:asciiTheme="minorHAnsi" w:eastAsia="Times New Roman" w:hAnsiTheme="minorHAnsi" w:cstheme="minorHAnsi"/>
          <w:color w:val="auto"/>
          <w:sz w:val="22"/>
          <w:szCs w:val="22"/>
        </w:rPr>
        <w:t xml:space="preserve">. It is equipped with </w:t>
      </w:r>
      <w:r w:rsidR="007E1D35" w:rsidRPr="006813DE">
        <w:rPr>
          <w:rFonts w:asciiTheme="minorHAnsi" w:eastAsia="Times New Roman" w:hAnsiTheme="minorHAnsi" w:cstheme="minorHAnsi"/>
          <w:color w:val="auto"/>
          <w:sz w:val="22"/>
          <w:szCs w:val="22"/>
        </w:rPr>
        <w:t>O</w:t>
      </w:r>
      <w:r w:rsidR="00BB3706" w:rsidRPr="006813DE">
        <w:rPr>
          <w:rFonts w:asciiTheme="minorHAnsi" w:eastAsia="Times New Roman" w:hAnsiTheme="minorHAnsi" w:cstheme="minorHAnsi"/>
          <w:color w:val="auto"/>
          <w:sz w:val="22"/>
          <w:szCs w:val="22"/>
        </w:rPr>
        <w:t>nSemi’s rolling shutter</w:t>
      </w:r>
      <w:r w:rsidR="007E1D35" w:rsidRPr="006813DE">
        <w:rPr>
          <w:rFonts w:asciiTheme="minorHAnsi" w:eastAsia="Times New Roman" w:hAnsiTheme="minorHAnsi" w:cstheme="minorHAnsi"/>
          <w:color w:val="auto"/>
          <w:sz w:val="22"/>
          <w:szCs w:val="22"/>
        </w:rPr>
        <w:t xml:space="preserve"> sensor</w:t>
      </w:r>
      <w:r w:rsidR="00BB3706" w:rsidRPr="006813DE">
        <w:rPr>
          <w:rFonts w:asciiTheme="minorHAnsi" w:eastAsia="Times New Roman" w:hAnsiTheme="minorHAnsi" w:cstheme="minorHAnsi"/>
          <w:color w:val="auto"/>
          <w:sz w:val="22"/>
          <w:szCs w:val="22"/>
        </w:rPr>
        <w:t xml:space="preserve"> AR0522 </w:t>
      </w:r>
      <w:r w:rsidR="007E1D35" w:rsidRPr="006813DE">
        <w:rPr>
          <w:rFonts w:asciiTheme="minorHAnsi" w:eastAsia="Times New Roman" w:hAnsiTheme="minorHAnsi" w:cstheme="minorHAnsi"/>
          <w:color w:val="auto"/>
          <w:sz w:val="22"/>
          <w:szCs w:val="22"/>
        </w:rPr>
        <w:t>which has a particularly good performance in the NIR region of the spectrum (i.e. above 750nm wavelength). It therefore performs very well in low light scenarios (e.g. at dusk or dawn).</w:t>
      </w:r>
    </w:p>
    <w:p w14:paraId="75B9FCFE" w14:textId="5E4CCA6F" w:rsidR="00AF2B12" w:rsidRPr="006813DE" w:rsidRDefault="007E1D35" w:rsidP="00681A67">
      <w:pPr>
        <w:pStyle w:val="bodytext"/>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rPr>
        <w:t xml:space="preserve">New </w:t>
      </w:r>
      <w:r w:rsidR="00D35986" w:rsidRPr="006813DE">
        <w:rPr>
          <w:rFonts w:asciiTheme="minorHAnsi" w:eastAsia="Times New Roman" w:hAnsiTheme="minorHAnsi" w:cstheme="minorHAnsi"/>
          <w:b/>
          <w:color w:val="auto"/>
          <w:sz w:val="22"/>
          <w:szCs w:val="22"/>
        </w:rPr>
        <w:t xml:space="preserve">Alvium 1800 </w:t>
      </w:r>
      <w:r w:rsidRPr="006813DE">
        <w:rPr>
          <w:rFonts w:asciiTheme="minorHAnsi" w:eastAsia="Times New Roman" w:hAnsiTheme="minorHAnsi" w:cstheme="minorHAnsi"/>
          <w:b/>
          <w:color w:val="auto"/>
          <w:sz w:val="22"/>
          <w:szCs w:val="22"/>
        </w:rPr>
        <w:t xml:space="preserve">U models </w:t>
      </w:r>
      <w:r w:rsidR="00681A67" w:rsidRPr="006813DE">
        <w:rPr>
          <w:rFonts w:asciiTheme="minorHAnsi" w:eastAsia="Times New Roman" w:hAnsiTheme="minorHAnsi" w:cstheme="minorHAnsi"/>
          <w:b/>
          <w:color w:val="auto"/>
          <w:sz w:val="22"/>
          <w:szCs w:val="22"/>
        </w:rPr>
        <w:t>at a glance</w:t>
      </w:r>
    </w:p>
    <w:tbl>
      <w:tblPr>
        <w:tblStyle w:val="Tabellenraster"/>
        <w:tblW w:w="9067" w:type="dxa"/>
        <w:tblLook w:val="04A0" w:firstRow="1" w:lastRow="0" w:firstColumn="1" w:lastColumn="0" w:noHBand="0" w:noVBand="1"/>
      </w:tblPr>
      <w:tblGrid>
        <w:gridCol w:w="1447"/>
        <w:gridCol w:w="1989"/>
        <w:gridCol w:w="1946"/>
        <w:gridCol w:w="1984"/>
        <w:gridCol w:w="1701"/>
      </w:tblGrid>
      <w:tr w:rsidR="0063037E" w:rsidRPr="006813DE" w14:paraId="5B38D830" w14:textId="187BFDF1" w:rsidTr="006D6389">
        <w:tc>
          <w:tcPr>
            <w:tcW w:w="1447" w:type="dxa"/>
            <w:shd w:val="clear" w:color="auto" w:fill="D9D9D9" w:themeFill="background1" w:themeFillShade="D9"/>
          </w:tcPr>
          <w:p w14:paraId="029F31ED"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bookmarkStart w:id="1" w:name="_Hlk71730606"/>
            <w:r w:rsidRPr="006813DE">
              <w:rPr>
                <w:rFonts w:asciiTheme="minorHAnsi" w:eastAsia="Times New Roman" w:hAnsiTheme="minorHAnsi" w:cstheme="minorHAnsi"/>
                <w:b/>
                <w:color w:val="auto"/>
                <w:sz w:val="22"/>
                <w:szCs w:val="22"/>
                <w:lang w:val="de-DE"/>
              </w:rPr>
              <w:t>Model</w:t>
            </w:r>
          </w:p>
        </w:tc>
        <w:tc>
          <w:tcPr>
            <w:tcW w:w="1989" w:type="dxa"/>
            <w:vAlign w:val="center"/>
          </w:tcPr>
          <w:p w14:paraId="7605E541" w14:textId="71CB256A"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6813DE">
              <w:rPr>
                <w:rFonts w:asciiTheme="minorHAnsi" w:eastAsia="Times New Roman" w:hAnsiTheme="minorHAnsi" w:cstheme="minorHAnsi"/>
                <w:b/>
                <w:color w:val="auto"/>
                <w:sz w:val="22"/>
                <w:szCs w:val="22"/>
                <w:lang w:eastAsia="de-DE"/>
              </w:rPr>
              <w:t>Alvium 1800 U-1620</w:t>
            </w:r>
          </w:p>
        </w:tc>
        <w:tc>
          <w:tcPr>
            <w:tcW w:w="1946" w:type="dxa"/>
          </w:tcPr>
          <w:p w14:paraId="7A78DBFE" w14:textId="343917A2"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Alvium 1800 U-2040</w:t>
            </w:r>
          </w:p>
        </w:tc>
        <w:tc>
          <w:tcPr>
            <w:tcW w:w="1984" w:type="dxa"/>
          </w:tcPr>
          <w:p w14:paraId="0374B084" w14:textId="3F3FA23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Alvium 1800 U-2460</w:t>
            </w:r>
          </w:p>
        </w:tc>
        <w:tc>
          <w:tcPr>
            <w:tcW w:w="1701" w:type="dxa"/>
          </w:tcPr>
          <w:p w14:paraId="67C9B7B4" w14:textId="2C6155D8"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A</w:t>
            </w:r>
            <w:r w:rsidR="0025294E">
              <w:rPr>
                <w:rFonts w:asciiTheme="minorHAnsi" w:eastAsia="Times New Roman" w:hAnsiTheme="minorHAnsi" w:cstheme="minorHAnsi"/>
                <w:b/>
                <w:color w:val="auto"/>
                <w:sz w:val="22"/>
                <w:szCs w:val="22"/>
                <w:lang w:eastAsia="de-DE"/>
              </w:rPr>
              <w:t xml:space="preserve">lvium </w:t>
            </w:r>
            <w:r w:rsidRPr="006813DE">
              <w:rPr>
                <w:rFonts w:asciiTheme="minorHAnsi" w:eastAsia="Times New Roman" w:hAnsiTheme="minorHAnsi" w:cstheme="minorHAnsi"/>
                <w:b/>
                <w:color w:val="auto"/>
                <w:sz w:val="22"/>
                <w:szCs w:val="22"/>
                <w:lang w:eastAsia="de-DE"/>
              </w:rPr>
              <w:t>1800 U-501c NIR</w:t>
            </w:r>
          </w:p>
        </w:tc>
      </w:tr>
      <w:tr w:rsidR="0063037E" w:rsidRPr="006813DE" w14:paraId="217E721E" w14:textId="40995439" w:rsidTr="006D6389">
        <w:tc>
          <w:tcPr>
            <w:tcW w:w="1447" w:type="dxa"/>
            <w:shd w:val="clear" w:color="auto" w:fill="D9D9D9" w:themeFill="background1" w:themeFillShade="D9"/>
          </w:tcPr>
          <w:p w14:paraId="2ECA80BB"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w:t>
            </w:r>
          </w:p>
        </w:tc>
        <w:tc>
          <w:tcPr>
            <w:tcW w:w="1989" w:type="dxa"/>
          </w:tcPr>
          <w:p w14:paraId="0E139D19" w14:textId="27BBBF74"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Sony IMX542</w:t>
            </w:r>
          </w:p>
        </w:tc>
        <w:tc>
          <w:tcPr>
            <w:tcW w:w="1946" w:type="dxa"/>
          </w:tcPr>
          <w:p w14:paraId="566E5636" w14:textId="3F67AB5C"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Sony IMX541</w:t>
            </w:r>
          </w:p>
        </w:tc>
        <w:tc>
          <w:tcPr>
            <w:tcW w:w="1984" w:type="dxa"/>
          </w:tcPr>
          <w:p w14:paraId="72F12131" w14:textId="2E62CF7F"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Sony IMX540</w:t>
            </w:r>
          </w:p>
        </w:tc>
        <w:tc>
          <w:tcPr>
            <w:tcW w:w="1701" w:type="dxa"/>
          </w:tcPr>
          <w:p w14:paraId="5540F4C2" w14:textId="681C9463"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OnSemi AR0522</w:t>
            </w:r>
          </w:p>
        </w:tc>
      </w:tr>
      <w:tr w:rsidR="0063037E" w:rsidRPr="006813DE" w14:paraId="6A0E6E2D" w14:textId="37FA9F74" w:rsidTr="006D6389">
        <w:tc>
          <w:tcPr>
            <w:tcW w:w="1447" w:type="dxa"/>
            <w:shd w:val="clear" w:color="auto" w:fill="D9D9D9" w:themeFill="background1" w:themeFillShade="D9"/>
          </w:tcPr>
          <w:p w14:paraId="0AECBEEB"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 type</w:t>
            </w:r>
          </w:p>
        </w:tc>
        <w:tc>
          <w:tcPr>
            <w:tcW w:w="1989" w:type="dxa"/>
          </w:tcPr>
          <w:p w14:paraId="3A83B6F3" w14:textId="6CC6B468"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rPr>
              <w:t>CMOS Global shutter</w:t>
            </w:r>
          </w:p>
        </w:tc>
        <w:tc>
          <w:tcPr>
            <w:tcW w:w="1946" w:type="dxa"/>
          </w:tcPr>
          <w:p w14:paraId="09409172" w14:textId="1E03FDA8"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Global shutter</w:t>
            </w:r>
          </w:p>
        </w:tc>
        <w:tc>
          <w:tcPr>
            <w:tcW w:w="1984" w:type="dxa"/>
          </w:tcPr>
          <w:p w14:paraId="5A9574A8" w14:textId="229C1E12"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Global shutter</w:t>
            </w:r>
          </w:p>
        </w:tc>
        <w:tc>
          <w:tcPr>
            <w:tcW w:w="1701" w:type="dxa"/>
          </w:tcPr>
          <w:p w14:paraId="24C3EAFA" w14:textId="11452EE9"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Rolling shutter</w:t>
            </w:r>
          </w:p>
        </w:tc>
      </w:tr>
      <w:tr w:rsidR="0063037E" w:rsidRPr="006813DE" w14:paraId="736EE6B6" w14:textId="0B1A3764" w:rsidTr="006D6389">
        <w:tc>
          <w:tcPr>
            <w:tcW w:w="1447" w:type="dxa"/>
            <w:shd w:val="clear" w:color="auto" w:fill="D9D9D9" w:themeFill="background1" w:themeFillShade="D9"/>
          </w:tcPr>
          <w:p w14:paraId="46A5B5C0"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 size</w:t>
            </w:r>
          </w:p>
        </w:tc>
        <w:tc>
          <w:tcPr>
            <w:tcW w:w="1989" w:type="dxa"/>
          </w:tcPr>
          <w:p w14:paraId="4D73ED99" w14:textId="3FDB9801"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Type 1.1</w:t>
            </w:r>
          </w:p>
        </w:tc>
        <w:tc>
          <w:tcPr>
            <w:tcW w:w="1946" w:type="dxa"/>
          </w:tcPr>
          <w:p w14:paraId="01803A33" w14:textId="7731EE4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1.1</w:t>
            </w:r>
          </w:p>
        </w:tc>
        <w:tc>
          <w:tcPr>
            <w:tcW w:w="1984" w:type="dxa"/>
          </w:tcPr>
          <w:p w14:paraId="22457780" w14:textId="1560413D"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1.2</w:t>
            </w:r>
          </w:p>
        </w:tc>
        <w:tc>
          <w:tcPr>
            <w:tcW w:w="1701" w:type="dxa"/>
          </w:tcPr>
          <w:p w14:paraId="07CB9E25" w14:textId="6C2F777A"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1/2.5</w:t>
            </w:r>
          </w:p>
        </w:tc>
      </w:tr>
      <w:tr w:rsidR="0063037E" w:rsidRPr="006813DE" w14:paraId="6718D9B8" w14:textId="297EA85E" w:rsidTr="006D6389">
        <w:tc>
          <w:tcPr>
            <w:tcW w:w="1447" w:type="dxa"/>
            <w:shd w:val="clear" w:color="auto" w:fill="D9D9D9" w:themeFill="background1" w:themeFillShade="D9"/>
          </w:tcPr>
          <w:p w14:paraId="0095D60C"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bookmarkStart w:id="2" w:name="_Hlk26946549"/>
            <w:r w:rsidRPr="006813DE">
              <w:rPr>
                <w:rFonts w:asciiTheme="minorHAnsi" w:eastAsia="Times New Roman" w:hAnsiTheme="minorHAnsi" w:cstheme="minorHAnsi"/>
                <w:bCs/>
                <w:color w:val="auto"/>
                <w:sz w:val="22"/>
                <w:szCs w:val="22"/>
                <w:lang w:val="de-DE"/>
              </w:rPr>
              <w:t>Pixel size</w:t>
            </w:r>
          </w:p>
        </w:tc>
        <w:tc>
          <w:tcPr>
            <w:tcW w:w="1989" w:type="dxa"/>
          </w:tcPr>
          <w:p w14:paraId="66F88525" w14:textId="013E7AB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2.74 μm × 2.74 μm</w:t>
            </w:r>
          </w:p>
        </w:tc>
        <w:tc>
          <w:tcPr>
            <w:tcW w:w="1946" w:type="dxa"/>
          </w:tcPr>
          <w:p w14:paraId="130F306A" w14:textId="54F65C60"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2.74 μm × 2.74 μm</w:t>
            </w:r>
          </w:p>
        </w:tc>
        <w:tc>
          <w:tcPr>
            <w:tcW w:w="1984" w:type="dxa"/>
          </w:tcPr>
          <w:p w14:paraId="2E193765" w14:textId="0803D900"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2.74 μm × 2.74 μm</w:t>
            </w:r>
          </w:p>
        </w:tc>
        <w:tc>
          <w:tcPr>
            <w:tcW w:w="1701" w:type="dxa"/>
          </w:tcPr>
          <w:p w14:paraId="7B0DD717" w14:textId="7407792E"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2.2 μm × 2.2 μm</w:t>
            </w:r>
          </w:p>
        </w:tc>
      </w:tr>
      <w:bookmarkEnd w:id="2"/>
      <w:tr w:rsidR="0063037E" w:rsidRPr="006813DE" w14:paraId="66FB3468" w14:textId="5D018F5B" w:rsidTr="006D6389">
        <w:tc>
          <w:tcPr>
            <w:tcW w:w="1447" w:type="dxa"/>
            <w:shd w:val="clear" w:color="auto" w:fill="D9D9D9" w:themeFill="background1" w:themeFillShade="D9"/>
          </w:tcPr>
          <w:p w14:paraId="3F655CA8"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 xml:space="preserve">Resolution </w:t>
            </w:r>
            <w:r w:rsidRPr="006813DE">
              <w:rPr>
                <w:rFonts w:asciiTheme="minorHAnsi" w:eastAsia="Times New Roman" w:hAnsiTheme="minorHAnsi" w:cstheme="minorHAnsi"/>
                <w:bCs/>
                <w:color w:val="auto"/>
                <w:sz w:val="22"/>
                <w:szCs w:val="22"/>
                <w:lang w:val="de-DE"/>
              </w:rPr>
              <w:br/>
              <w:t>(H × V)</w:t>
            </w:r>
          </w:p>
        </w:tc>
        <w:tc>
          <w:tcPr>
            <w:tcW w:w="1989" w:type="dxa"/>
          </w:tcPr>
          <w:p w14:paraId="29060504" w14:textId="41C22883"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16.2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5328 × 3040</w:t>
            </w:r>
          </w:p>
        </w:tc>
        <w:tc>
          <w:tcPr>
            <w:tcW w:w="1946" w:type="dxa"/>
          </w:tcPr>
          <w:p w14:paraId="2F531EB1" w14:textId="3C5766C5"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20.4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4512 × 4512</w:t>
            </w:r>
          </w:p>
        </w:tc>
        <w:tc>
          <w:tcPr>
            <w:tcW w:w="1984" w:type="dxa"/>
          </w:tcPr>
          <w:p w14:paraId="730F9A1A" w14:textId="5C58808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24.6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5328 × 4608</w:t>
            </w:r>
          </w:p>
        </w:tc>
        <w:tc>
          <w:tcPr>
            <w:tcW w:w="1701" w:type="dxa"/>
          </w:tcPr>
          <w:p w14:paraId="1FE57598" w14:textId="717369B0"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5.0 MP</w:t>
            </w:r>
            <w:r w:rsidRPr="006813DE">
              <w:rPr>
                <w:rFonts w:asciiTheme="minorHAnsi" w:hAnsiTheme="minorHAnsi" w:cstheme="minorHAnsi"/>
                <w:color w:val="auto"/>
                <w:sz w:val="22"/>
                <w:szCs w:val="22"/>
              </w:rPr>
              <w:br/>
              <w:t>2592 × 1944</w:t>
            </w:r>
          </w:p>
        </w:tc>
      </w:tr>
      <w:tr w:rsidR="0063037E" w:rsidRPr="006813DE" w14:paraId="3B6BDA46" w14:textId="40DD1266" w:rsidTr="006D6389">
        <w:tc>
          <w:tcPr>
            <w:tcW w:w="1447" w:type="dxa"/>
            <w:shd w:val="clear" w:color="auto" w:fill="D9D9D9" w:themeFill="background1" w:themeFillShade="D9"/>
          </w:tcPr>
          <w:p w14:paraId="4E165E56"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Aspect ratio</w:t>
            </w:r>
          </w:p>
        </w:tc>
        <w:tc>
          <w:tcPr>
            <w:tcW w:w="1989" w:type="dxa"/>
          </w:tcPr>
          <w:p w14:paraId="059EE2B5" w14:textId="08A82BA1"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16:9</w:t>
            </w:r>
          </w:p>
        </w:tc>
        <w:tc>
          <w:tcPr>
            <w:tcW w:w="1946" w:type="dxa"/>
          </w:tcPr>
          <w:p w14:paraId="354E242D" w14:textId="2AD18F5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1:1</w:t>
            </w:r>
          </w:p>
        </w:tc>
        <w:tc>
          <w:tcPr>
            <w:tcW w:w="1984" w:type="dxa"/>
          </w:tcPr>
          <w:p w14:paraId="34192E66" w14:textId="746A4EBA"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7:6</w:t>
            </w:r>
          </w:p>
        </w:tc>
        <w:tc>
          <w:tcPr>
            <w:tcW w:w="1701" w:type="dxa"/>
          </w:tcPr>
          <w:p w14:paraId="7C17A626" w14:textId="6942C073" w:rsidR="00AF2B12" w:rsidRPr="006813DE" w:rsidRDefault="00611F27"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4:3</w:t>
            </w:r>
          </w:p>
        </w:tc>
      </w:tr>
      <w:tr w:rsidR="0063037E" w:rsidRPr="006813DE" w14:paraId="4E87C94C" w14:textId="324DEA81" w:rsidTr="006D6389">
        <w:tc>
          <w:tcPr>
            <w:tcW w:w="1447" w:type="dxa"/>
            <w:shd w:val="clear" w:color="auto" w:fill="D9D9D9" w:themeFill="background1" w:themeFillShade="D9"/>
          </w:tcPr>
          <w:p w14:paraId="33A182D3" w14:textId="77777777" w:rsidR="00AF2B12" w:rsidRPr="006813DE" w:rsidRDefault="00AF2B1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Frame rate</w:t>
            </w:r>
          </w:p>
        </w:tc>
        <w:tc>
          <w:tcPr>
            <w:tcW w:w="1989" w:type="dxa"/>
          </w:tcPr>
          <w:p w14:paraId="4FCEE082" w14:textId="38E5D7ED"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22 fps</w:t>
            </w:r>
          </w:p>
        </w:tc>
        <w:tc>
          <w:tcPr>
            <w:tcW w:w="1946" w:type="dxa"/>
          </w:tcPr>
          <w:p w14:paraId="41379908" w14:textId="6499708B"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17 fps</w:t>
            </w:r>
          </w:p>
        </w:tc>
        <w:tc>
          <w:tcPr>
            <w:tcW w:w="1984" w:type="dxa"/>
          </w:tcPr>
          <w:p w14:paraId="7328AF9C" w14:textId="6D7F6F57" w:rsidR="00AF2B12" w:rsidRPr="006813DE" w:rsidRDefault="00BD6632"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14 fps</w:t>
            </w:r>
          </w:p>
        </w:tc>
        <w:tc>
          <w:tcPr>
            <w:tcW w:w="1701" w:type="dxa"/>
          </w:tcPr>
          <w:p w14:paraId="722A2383" w14:textId="7F178AA6" w:rsidR="00AF2B12" w:rsidRPr="006813DE" w:rsidRDefault="007E1D35"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68 fps</w:t>
            </w:r>
          </w:p>
        </w:tc>
      </w:tr>
      <w:bookmarkEnd w:id="1"/>
    </w:tbl>
    <w:p w14:paraId="3362ACD2" w14:textId="42FEF192" w:rsidR="00107938" w:rsidRPr="006813DE" w:rsidRDefault="00107938" w:rsidP="00AF2B12">
      <w:pPr>
        <w:spacing w:line="360" w:lineRule="auto"/>
        <w:rPr>
          <w:rFonts w:eastAsia="Times New Roman" w:cstheme="minorHAnsi"/>
          <w:b/>
          <w:lang w:val="en-US"/>
        </w:rPr>
      </w:pPr>
    </w:p>
    <w:p w14:paraId="4986416F" w14:textId="4CDF5D8E" w:rsidR="00BF7013" w:rsidRPr="006813DE" w:rsidRDefault="00BF7013" w:rsidP="00AF2B12">
      <w:pPr>
        <w:spacing w:line="360" w:lineRule="auto"/>
        <w:rPr>
          <w:rFonts w:eastAsia="Times New Roman" w:cstheme="minorHAnsi"/>
          <w:b/>
          <w:lang w:val="en-US"/>
        </w:rPr>
      </w:pPr>
      <w:r w:rsidRPr="006813DE">
        <w:rPr>
          <w:rFonts w:eastAsia="Times New Roman" w:cstheme="minorHAnsi"/>
          <w:lang w:val="en-US"/>
        </w:rPr>
        <w:t>All cameras will be available with different housing variants (closed housing, open housing, bare board) as well as different lens mount options. The USB interface can be located either on the camera back side or left side (as seen from the sensor).</w:t>
      </w:r>
    </w:p>
    <w:bookmarkEnd w:id="0"/>
    <w:p w14:paraId="2CDE8602" w14:textId="6BC77C98" w:rsidR="00681A67" w:rsidRPr="006813DE" w:rsidRDefault="00CD1ABA">
      <w:pPr>
        <w:rPr>
          <w:rFonts w:eastAsia="Times New Roman" w:cstheme="minorHAnsi"/>
          <w:bCs/>
          <w:lang w:val="en-US"/>
        </w:rPr>
      </w:pPr>
      <w:r w:rsidRPr="006813DE">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1F1D9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7C9E"/>
    <w:rsid w:val="000A0F4F"/>
    <w:rsid w:val="000A2766"/>
    <w:rsid w:val="000A3446"/>
    <w:rsid w:val="000B585F"/>
    <w:rsid w:val="000B7463"/>
    <w:rsid w:val="000B7D3B"/>
    <w:rsid w:val="000C028E"/>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1F1D98"/>
    <w:rsid w:val="00203F3F"/>
    <w:rsid w:val="00210E7D"/>
    <w:rsid w:val="00215BAB"/>
    <w:rsid w:val="00221688"/>
    <w:rsid w:val="0022216E"/>
    <w:rsid w:val="002228F8"/>
    <w:rsid w:val="00225CC2"/>
    <w:rsid w:val="00236105"/>
    <w:rsid w:val="00244A49"/>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5BFD"/>
    <w:rsid w:val="003B143B"/>
    <w:rsid w:val="003B1645"/>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E4D"/>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751FF"/>
    <w:rsid w:val="00785E90"/>
    <w:rsid w:val="00790290"/>
    <w:rsid w:val="007979A0"/>
    <w:rsid w:val="007A1687"/>
    <w:rsid w:val="007B38CC"/>
    <w:rsid w:val="007B4AD9"/>
    <w:rsid w:val="007C6096"/>
    <w:rsid w:val="007C68F8"/>
    <w:rsid w:val="007C72FC"/>
    <w:rsid w:val="007C754E"/>
    <w:rsid w:val="007C7FDC"/>
    <w:rsid w:val="007D0FE2"/>
    <w:rsid w:val="007E1D35"/>
    <w:rsid w:val="007E29C6"/>
    <w:rsid w:val="007F17F8"/>
    <w:rsid w:val="007F4A86"/>
    <w:rsid w:val="007F5363"/>
    <w:rsid w:val="00804A03"/>
    <w:rsid w:val="0080554C"/>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F2B12"/>
    <w:rsid w:val="00AF2D7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706"/>
    <w:rsid w:val="00BB3CD0"/>
    <w:rsid w:val="00BC2B85"/>
    <w:rsid w:val="00BC5567"/>
    <w:rsid w:val="00BC6A54"/>
    <w:rsid w:val="00BC7D37"/>
    <w:rsid w:val="00BD0AB3"/>
    <w:rsid w:val="00BD207F"/>
    <w:rsid w:val="00BD230B"/>
    <w:rsid w:val="00BD5F4B"/>
    <w:rsid w:val="00BD6632"/>
    <w:rsid w:val="00BD790C"/>
    <w:rsid w:val="00BE5342"/>
    <w:rsid w:val="00BE5C79"/>
    <w:rsid w:val="00BE74A8"/>
    <w:rsid w:val="00BF05CB"/>
    <w:rsid w:val="00BF2232"/>
    <w:rsid w:val="00BF4B49"/>
    <w:rsid w:val="00BF7013"/>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2020-10-07T11:46:00Z</cp:lastPrinted>
  <dcterms:created xsi:type="dcterms:W3CDTF">2021-05-12T14:17:00Z</dcterms:created>
  <dcterms:modified xsi:type="dcterms:W3CDTF">2021-05-12T16:37:00Z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