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3C43FE" w14:paraId="419883F6" w14:textId="77777777">
        <w:tc>
          <w:tcPr>
            <w:tcW w:w="4606" w:type="dxa"/>
          </w:tcPr>
          <w:p w14:paraId="0EBFBD7C" w14:textId="1F743D29" w:rsidR="007457DE" w:rsidRPr="0064742B" w:rsidRDefault="00364023" w:rsidP="007457DE">
            <w:pPr>
              <w:spacing w:line="276" w:lineRule="auto"/>
              <w:rPr>
                <w:b/>
                <w:sz w:val="24"/>
                <w:lang w:val="en-US"/>
              </w:rPr>
            </w:pPr>
            <w:r>
              <w:rPr>
                <w:b/>
                <w:sz w:val="24"/>
                <w:lang w:val="en-US"/>
              </w:rPr>
              <w:t>Pressemeldung</w:t>
            </w:r>
          </w:p>
        </w:tc>
        <w:tc>
          <w:tcPr>
            <w:tcW w:w="4606" w:type="dxa"/>
          </w:tcPr>
          <w:p w14:paraId="6CD4FA70" w14:textId="78020421" w:rsidR="007457DE" w:rsidRPr="0064742B" w:rsidRDefault="00AE2CF6" w:rsidP="00364023">
            <w:pPr>
              <w:spacing w:line="276" w:lineRule="auto"/>
              <w:jc w:val="right"/>
              <w:rPr>
                <w:b/>
                <w:sz w:val="24"/>
                <w:lang w:val="en-US"/>
              </w:rPr>
            </w:pPr>
            <w:r>
              <w:rPr>
                <w:b/>
                <w:sz w:val="24"/>
                <w:lang w:val="en-US"/>
              </w:rPr>
              <w:t>05</w:t>
            </w:r>
            <w:r w:rsidR="008031AA">
              <w:rPr>
                <w:b/>
                <w:sz w:val="24"/>
                <w:lang w:val="en-US"/>
              </w:rPr>
              <w:t>.04.</w:t>
            </w:r>
            <w:r w:rsidR="00AE721D">
              <w:rPr>
                <w:b/>
                <w:sz w:val="24"/>
                <w:lang w:val="en-US"/>
              </w:rPr>
              <w:t>2015</w:t>
            </w:r>
          </w:p>
        </w:tc>
      </w:tr>
    </w:tbl>
    <w:p w14:paraId="130B5627" w14:textId="77777777" w:rsidR="007457DE" w:rsidRPr="0064742B" w:rsidRDefault="007457DE" w:rsidP="007457DE">
      <w:pPr>
        <w:rPr>
          <w:lang w:val="en-US"/>
        </w:rPr>
      </w:pPr>
    </w:p>
    <w:p w14:paraId="4BF70ADB" w14:textId="68CF79A5" w:rsidR="008B656C" w:rsidRPr="008031AA" w:rsidRDefault="00FA4FE9" w:rsidP="008B656C">
      <w:pPr>
        <w:rPr>
          <w:rFonts w:ascii="Arial Narrow" w:hAnsi="Arial Narrow"/>
          <w:b/>
          <w:sz w:val="44"/>
          <w:szCs w:val="44"/>
        </w:rPr>
      </w:pPr>
      <w:r w:rsidRPr="008031AA">
        <w:rPr>
          <w:rFonts w:ascii="Arial Narrow" w:hAnsi="Arial Narrow"/>
          <w:b/>
          <w:sz w:val="44"/>
          <w:szCs w:val="44"/>
        </w:rPr>
        <w:t>Ab sofort verfügbar</w:t>
      </w:r>
      <w:r w:rsidR="00F64716" w:rsidRPr="008031AA">
        <w:rPr>
          <w:rFonts w:ascii="Arial Narrow" w:hAnsi="Arial Narrow"/>
          <w:b/>
          <w:sz w:val="44"/>
          <w:szCs w:val="44"/>
        </w:rPr>
        <w:t xml:space="preserve">: </w:t>
      </w:r>
      <w:r w:rsidR="00DF0659" w:rsidRPr="008031AA">
        <w:rPr>
          <w:rFonts w:ascii="Arial Narrow" w:hAnsi="Arial Narrow"/>
          <w:b/>
          <w:sz w:val="44"/>
          <w:szCs w:val="44"/>
        </w:rPr>
        <w:t>Allied Vision</w:t>
      </w:r>
      <w:r w:rsidR="00F64716" w:rsidRPr="008031AA">
        <w:rPr>
          <w:rFonts w:ascii="Arial Narrow" w:hAnsi="Arial Narrow"/>
          <w:b/>
          <w:sz w:val="44"/>
          <w:szCs w:val="44"/>
        </w:rPr>
        <w:t>s</w:t>
      </w:r>
      <w:r w:rsidR="00DF0659" w:rsidRPr="008031AA">
        <w:rPr>
          <w:rFonts w:ascii="Arial Narrow" w:hAnsi="Arial Narrow"/>
          <w:b/>
          <w:sz w:val="44"/>
          <w:szCs w:val="44"/>
        </w:rPr>
        <w:t xml:space="preserve"> </w:t>
      </w:r>
      <w:r w:rsidR="008B656C" w:rsidRPr="008031AA">
        <w:rPr>
          <w:rFonts w:ascii="Arial Narrow" w:hAnsi="Arial Narrow"/>
          <w:b/>
          <w:sz w:val="44"/>
          <w:szCs w:val="44"/>
        </w:rPr>
        <w:t xml:space="preserve">Infrarotkamera </w:t>
      </w:r>
      <w:r w:rsidR="00F64716" w:rsidRPr="008031AA">
        <w:rPr>
          <w:rFonts w:ascii="Arial Narrow" w:hAnsi="Arial Narrow"/>
          <w:b/>
          <w:sz w:val="44"/>
          <w:szCs w:val="44"/>
        </w:rPr>
        <w:t xml:space="preserve">Goldeye </w:t>
      </w:r>
      <w:r w:rsidR="008B656C" w:rsidRPr="008031AA">
        <w:rPr>
          <w:rFonts w:ascii="Arial Narrow" w:hAnsi="Arial Narrow"/>
          <w:b/>
          <w:sz w:val="44"/>
          <w:szCs w:val="44"/>
        </w:rPr>
        <w:t>mit Camera</w:t>
      </w:r>
      <w:r w:rsidR="00AE721D" w:rsidRPr="008031AA">
        <w:rPr>
          <w:rFonts w:ascii="Arial Narrow" w:hAnsi="Arial Narrow"/>
          <w:b/>
          <w:sz w:val="44"/>
          <w:szCs w:val="44"/>
        </w:rPr>
        <w:t xml:space="preserve"> </w:t>
      </w:r>
      <w:r w:rsidR="008B656C" w:rsidRPr="008031AA">
        <w:rPr>
          <w:rFonts w:ascii="Arial Narrow" w:hAnsi="Arial Narrow"/>
          <w:b/>
          <w:sz w:val="44"/>
          <w:szCs w:val="44"/>
        </w:rPr>
        <w:t xml:space="preserve">Link-Schnittstelle </w:t>
      </w:r>
    </w:p>
    <w:p w14:paraId="19FA7B91" w14:textId="77777777" w:rsidR="00AE2CF6" w:rsidRDefault="00F64716" w:rsidP="008031AA">
      <w:pPr>
        <w:rPr>
          <w:sz w:val="24"/>
          <w:szCs w:val="24"/>
        </w:rPr>
      </w:pPr>
      <w:r w:rsidRPr="008031AA">
        <w:rPr>
          <w:b/>
          <w:sz w:val="24"/>
          <w:szCs w:val="24"/>
        </w:rPr>
        <w:t xml:space="preserve">Allied Vision erweitert leistungsstarke Infrarotkameraserie, bislang </w:t>
      </w:r>
      <w:r w:rsidR="00355DA4">
        <w:rPr>
          <w:b/>
          <w:sz w:val="24"/>
          <w:szCs w:val="24"/>
        </w:rPr>
        <w:t xml:space="preserve">nur </w:t>
      </w:r>
      <w:r w:rsidRPr="008031AA">
        <w:rPr>
          <w:b/>
          <w:sz w:val="24"/>
          <w:szCs w:val="24"/>
        </w:rPr>
        <w:t>mit GigE-Vision-Schnittstelle erhältlich, um drei neue Modelle mit Camera Link-Schnittstelle.</w:t>
      </w:r>
      <w:r w:rsidRPr="008031AA">
        <w:rPr>
          <w:b/>
          <w:sz w:val="24"/>
          <w:szCs w:val="24"/>
        </w:rPr>
        <w:br/>
      </w:r>
    </w:p>
    <w:p w14:paraId="60A7CD3B" w14:textId="396327DE" w:rsidR="00F64716" w:rsidRPr="00AE2CF6" w:rsidRDefault="00AE2CF6" w:rsidP="008031AA">
      <w:pPr>
        <w:rPr>
          <w:sz w:val="24"/>
          <w:szCs w:val="24"/>
        </w:rPr>
      </w:pPr>
      <w:r>
        <w:t>Stadtroda, 5</w:t>
      </w:r>
      <w:r w:rsidR="00F64716" w:rsidRPr="008031AA">
        <w:t xml:space="preserve">. April 2016  – </w:t>
      </w:r>
      <w:r w:rsidR="00FA4FE9" w:rsidRPr="008031AA">
        <w:t xml:space="preserve">Allied Vision </w:t>
      </w:r>
      <w:r w:rsidR="00566DFC" w:rsidRPr="008031AA">
        <w:t xml:space="preserve">bietet ab sofort </w:t>
      </w:r>
      <w:r>
        <w:t>die</w:t>
      </w:r>
      <w:r w:rsidR="00E84945">
        <w:t xml:space="preserve"> </w:t>
      </w:r>
      <w:r w:rsidRPr="008031AA">
        <w:t>Kamera</w:t>
      </w:r>
      <w:r>
        <w:t xml:space="preserve">serie </w:t>
      </w:r>
      <w:r w:rsidR="00355DA4">
        <w:t xml:space="preserve">Goldeye </w:t>
      </w:r>
      <w:r w:rsidR="004C6825" w:rsidRPr="008031AA">
        <w:t xml:space="preserve">SWIR (short-wave infrared) </w:t>
      </w:r>
      <w:r w:rsidR="00E84945">
        <w:t xml:space="preserve">auch </w:t>
      </w:r>
      <w:r>
        <w:t>mit Camera Link-</w:t>
      </w:r>
      <w:r w:rsidR="008D51A9" w:rsidRPr="008031AA">
        <w:t xml:space="preserve">Schnittstelle </w:t>
      </w:r>
      <w:r w:rsidR="00566DFC" w:rsidRPr="008031AA">
        <w:t xml:space="preserve">an. </w:t>
      </w:r>
      <w:r w:rsidR="008D51A9" w:rsidRPr="008031AA">
        <w:rPr>
          <w:rFonts w:eastAsia="Times New Roman" w:cs="Helvetica"/>
        </w:rPr>
        <w:t>Die</w:t>
      </w:r>
      <w:r w:rsidR="00F64716" w:rsidRPr="008031AA">
        <w:rPr>
          <w:rFonts w:eastAsia="Times New Roman" w:cs="Helvetica"/>
        </w:rPr>
        <w:t xml:space="preserve"> Goldeye</w:t>
      </w:r>
      <w:r w:rsidR="008D51A9" w:rsidRPr="008031AA">
        <w:rPr>
          <w:rFonts w:eastAsia="Times New Roman" w:cs="Helvetica"/>
        </w:rPr>
        <w:t xml:space="preserve">-Modelle </w:t>
      </w:r>
      <w:r w:rsidR="00F64716" w:rsidRPr="008031AA">
        <w:rPr>
          <w:rFonts w:eastAsia="Times New Roman" w:cs="Helvetica"/>
        </w:rPr>
        <w:t>-008, -</w:t>
      </w:r>
      <w:r w:rsidR="008D51A9" w:rsidRPr="008031AA">
        <w:rPr>
          <w:rFonts w:eastAsia="Times New Roman" w:cs="Helvetica"/>
        </w:rPr>
        <w:t>032 u</w:t>
      </w:r>
      <w:r w:rsidR="00F64716" w:rsidRPr="008031AA">
        <w:rPr>
          <w:rFonts w:eastAsia="Times New Roman" w:cs="Helvetica"/>
        </w:rPr>
        <w:t xml:space="preserve">nd -033 </w:t>
      </w:r>
      <w:r>
        <w:rPr>
          <w:rFonts w:eastAsia="Times New Roman" w:cs="Helvetica"/>
        </w:rPr>
        <w:t>sind</w:t>
      </w:r>
      <w:r w:rsidR="00E84945">
        <w:rPr>
          <w:rFonts w:eastAsia="Times New Roman" w:cs="Helvetica"/>
        </w:rPr>
        <w:t xml:space="preserve"> damit</w:t>
      </w:r>
      <w:r w:rsidR="008D51A9" w:rsidRPr="008031AA">
        <w:rPr>
          <w:rFonts w:eastAsia="Times New Roman" w:cs="Helvetica"/>
        </w:rPr>
        <w:t xml:space="preserve"> wahlweise mit GigE Vision</w:t>
      </w:r>
      <w:r w:rsidR="008031AA" w:rsidRPr="008031AA">
        <w:rPr>
          <w:rFonts w:eastAsia="Times New Roman" w:cs="Helvetica"/>
        </w:rPr>
        <w:t>-</w:t>
      </w:r>
      <w:r w:rsidR="008D51A9" w:rsidRPr="008031AA">
        <w:rPr>
          <w:rFonts w:eastAsia="Times New Roman" w:cs="Helvetica"/>
        </w:rPr>
        <w:t xml:space="preserve"> oder Camera Li</w:t>
      </w:r>
      <w:r w:rsidR="008031AA" w:rsidRPr="008031AA">
        <w:rPr>
          <w:rFonts w:eastAsia="Times New Roman" w:cs="Helvetica"/>
        </w:rPr>
        <w:t>nk-</w:t>
      </w:r>
      <w:r w:rsidR="004C6825" w:rsidRPr="008031AA">
        <w:rPr>
          <w:rFonts w:eastAsia="Times New Roman" w:cs="Helvetica"/>
        </w:rPr>
        <w:t xml:space="preserve">Schnittstelle erhältlich. </w:t>
      </w:r>
      <w:r w:rsidR="00355DA4" w:rsidRPr="008031AA">
        <w:t>Die vielfältigen Einsatz</w:t>
      </w:r>
      <w:r>
        <w:t>-</w:t>
      </w:r>
      <w:r w:rsidR="00355DA4" w:rsidRPr="008031AA">
        <w:t>möglichkeiten der beliebten Goldeye-Reihe werden damit um eine</w:t>
      </w:r>
      <w:r w:rsidR="00355DA4">
        <w:t>n</w:t>
      </w:r>
      <w:r w:rsidR="00355DA4" w:rsidRPr="008031AA">
        <w:t xml:space="preserve"> weitere</w:t>
      </w:r>
      <w:r w:rsidR="00355DA4">
        <w:t>n</w:t>
      </w:r>
      <w:r w:rsidR="00355DA4" w:rsidRPr="008031AA">
        <w:t xml:space="preserve"> </w:t>
      </w:r>
      <w:r w:rsidR="00355DA4">
        <w:t>Freiheitsgrad</w:t>
      </w:r>
      <w:r w:rsidR="00355DA4" w:rsidRPr="008031AA">
        <w:t xml:space="preserve"> erweitert.</w:t>
      </w:r>
    </w:p>
    <w:p w14:paraId="496BDBED" w14:textId="65B84A04" w:rsidR="008D51A9" w:rsidRPr="008031AA" w:rsidRDefault="008D51A9" w:rsidP="008031AA">
      <w:pPr>
        <w:spacing w:after="0"/>
      </w:pPr>
      <w:r w:rsidRPr="008031AA">
        <w:t xml:space="preserve">Goldeye CL (Camera Link) Kameras sind mit einer Camera Link Base Schnittstelle mit SDR-Stecker ausgestattet und sind voll kompatibel mit Standard Framegrabbern. Auch die neueste Generation von Framegrabbern, die das GenICam Control Protocol (GenCP) nutzen, wird unterstützt. Die Kameras sind somit </w:t>
      </w:r>
      <w:r w:rsidR="00355DA4">
        <w:t xml:space="preserve">für die Unterstützung des </w:t>
      </w:r>
      <w:r w:rsidR="005574FB" w:rsidRPr="008031AA">
        <w:t xml:space="preserve">Camera Link 3.0 </w:t>
      </w:r>
      <w:r w:rsidR="00355DA4">
        <w:t xml:space="preserve">Standards </w:t>
      </w:r>
      <w:r w:rsidR="00E84945">
        <w:t xml:space="preserve">bereits </w:t>
      </w:r>
      <w:r w:rsidR="00355DA4">
        <w:t>vorbereitet</w:t>
      </w:r>
      <w:r w:rsidR="00E84945">
        <w:t xml:space="preserve"> </w:t>
      </w:r>
      <w:r w:rsidR="0024075A">
        <w:t>und ermöglichen damit eine besonders einfache Kamerakonfiguration.</w:t>
      </w:r>
    </w:p>
    <w:p w14:paraId="6A0495BE" w14:textId="58B8ED13" w:rsidR="008D51A9" w:rsidRPr="008031AA" w:rsidRDefault="008D51A9" w:rsidP="008031AA">
      <w:pPr>
        <w:tabs>
          <w:tab w:val="left" w:pos="708"/>
          <w:tab w:val="left" w:pos="1416"/>
          <w:tab w:val="left" w:pos="2124"/>
          <w:tab w:val="left" w:pos="2832"/>
          <w:tab w:val="left" w:pos="3540"/>
          <w:tab w:val="left" w:pos="4248"/>
          <w:tab w:val="left" w:pos="4956"/>
          <w:tab w:val="left" w:pos="7080"/>
          <w:tab w:val="left" w:pos="7788"/>
          <w:tab w:val="left" w:pos="8496"/>
        </w:tabs>
        <w:spacing w:after="0"/>
        <w:rPr>
          <w:rFonts w:eastAsia="Times New Roman" w:cs="Helvetica"/>
        </w:rPr>
      </w:pPr>
    </w:p>
    <w:p w14:paraId="1DE5702F" w14:textId="5299A48C" w:rsidR="00F64716" w:rsidRPr="008031AA" w:rsidRDefault="00CC36F1" w:rsidP="008031AA">
      <w:pPr>
        <w:spacing w:after="0"/>
        <w:rPr>
          <w:b/>
        </w:rPr>
      </w:pPr>
      <w:r>
        <w:rPr>
          <w:b/>
        </w:rPr>
        <w:t>Ausstattung</w:t>
      </w:r>
      <w:r w:rsidR="005574FB" w:rsidRPr="008031AA">
        <w:rPr>
          <w:b/>
        </w:rPr>
        <w:t xml:space="preserve"> und Optionen</w:t>
      </w:r>
    </w:p>
    <w:p w14:paraId="51270072" w14:textId="4F11522D" w:rsidR="00566DFC" w:rsidRPr="008031AA" w:rsidRDefault="005574FB" w:rsidP="008031AA">
      <w:pPr>
        <w:spacing w:after="0"/>
      </w:pPr>
      <w:r w:rsidRPr="008031AA">
        <w:t xml:space="preserve">Die neuen </w:t>
      </w:r>
      <w:r w:rsidR="00355DA4">
        <w:t>Gol</w:t>
      </w:r>
      <w:r w:rsidR="00C52656">
        <w:t>d</w:t>
      </w:r>
      <w:r w:rsidR="00355DA4">
        <w:t xml:space="preserve">eye CL </w:t>
      </w:r>
      <w:r w:rsidRPr="008031AA">
        <w:t>Modelle haben das gleiche kompakte Design (55mm x 55mm x 78mm) wie die GigE Vision Modelle und stehen diesen hinsichtlich Funktionsumfang und Leistungsfähigkeit in nichts nach. Außerdem bieten be</w:t>
      </w:r>
      <w:r w:rsidR="008031AA">
        <w:t>ide Modelltypen eine Auswahl an</w:t>
      </w:r>
      <w:r w:rsidRPr="008031AA">
        <w:t xml:space="preserve"> Objektiv</w:t>
      </w:r>
      <w:r w:rsidR="00E84945">
        <w:t>halterungen</w:t>
      </w:r>
      <w:r w:rsidRPr="008031AA">
        <w:t xml:space="preserve">, </w:t>
      </w:r>
      <w:r w:rsidR="00E84945">
        <w:t xml:space="preserve">eine </w:t>
      </w:r>
      <w:r w:rsidRPr="008031AA">
        <w:t xml:space="preserve">vereinfachte Integration von Filtern sowie </w:t>
      </w:r>
      <w:r w:rsidR="00E84945">
        <w:t xml:space="preserve">vielfältige </w:t>
      </w:r>
      <w:r w:rsidRPr="008031AA">
        <w:t>Be</w:t>
      </w:r>
      <w:r w:rsidR="00CC36F1">
        <w:t>festigungsmögli</w:t>
      </w:r>
      <w:r w:rsidR="00DF1F78">
        <w:t>chkeiten, sodass sich</w:t>
      </w:r>
      <w:r w:rsidR="00566DFC" w:rsidRPr="008031AA">
        <w:t xml:space="preserve"> die Integration in verschiedenste S</w:t>
      </w:r>
      <w:r w:rsidRPr="008031AA">
        <w:t xml:space="preserve">ysteme </w:t>
      </w:r>
      <w:bookmarkStart w:id="0" w:name="_GoBack"/>
      <w:bookmarkEnd w:id="0"/>
      <w:r w:rsidR="00DF1F78">
        <w:t>komfortabel gestaltet</w:t>
      </w:r>
      <w:r w:rsidR="00566DFC" w:rsidRPr="008031AA">
        <w:t>.</w:t>
      </w:r>
    </w:p>
    <w:p w14:paraId="7C44277B" w14:textId="100793DF" w:rsidR="005574FB" w:rsidRPr="008031AA" w:rsidRDefault="005574FB" w:rsidP="008031AA">
      <w:pPr>
        <w:spacing w:after="0"/>
      </w:pPr>
    </w:p>
    <w:p w14:paraId="21DF8F1C" w14:textId="7A7AA014" w:rsidR="005574FB" w:rsidRPr="008031AA" w:rsidRDefault="008031AA" w:rsidP="00DF1F78">
      <w:pPr>
        <w:spacing w:after="0"/>
      </w:pPr>
      <w:r w:rsidRPr="008031AA">
        <w:t>Durch die</w:t>
      </w:r>
      <w:r w:rsidR="005574FB" w:rsidRPr="008031AA">
        <w:t xml:space="preserve"> </w:t>
      </w:r>
      <w:r w:rsidR="00566DFC" w:rsidRPr="008031AA">
        <w:t>Camera Link-</w:t>
      </w:r>
      <w:r w:rsidR="005574FB" w:rsidRPr="008031AA">
        <w:t xml:space="preserve">Schnittstelle ist es in vielen </w:t>
      </w:r>
      <w:r w:rsidR="00E84945">
        <w:t xml:space="preserve">Anwendungsbereichen </w:t>
      </w:r>
      <w:r w:rsidR="005574FB" w:rsidRPr="008031AA">
        <w:t>möglich, die Kamera mit dem existenten Systemaufbau zu verwenden</w:t>
      </w:r>
      <w:r w:rsidR="000625BF" w:rsidRPr="008031AA">
        <w:t>,</w:t>
      </w:r>
      <w:r w:rsidR="005574FB" w:rsidRPr="008031AA">
        <w:t xml:space="preserve"> ohne dabei die </w:t>
      </w:r>
      <w:r w:rsidR="00E84945">
        <w:t xml:space="preserve">Datenschnittstelle </w:t>
      </w:r>
      <w:r w:rsidR="005574FB" w:rsidRPr="008031AA">
        <w:t>zu wechseln.</w:t>
      </w:r>
      <w:r w:rsidR="00DF1F78">
        <w:t xml:space="preserve"> Damit können </w:t>
      </w:r>
      <w:r w:rsidR="00E23D09">
        <w:t xml:space="preserve">zukünftig </w:t>
      </w:r>
      <w:r w:rsidR="00DF1F78">
        <w:t>viele SWIR-App</w:t>
      </w:r>
      <w:r w:rsidR="005574FB" w:rsidRPr="008031AA">
        <w:t xml:space="preserve">likationen </w:t>
      </w:r>
      <w:r w:rsidR="00AC5695">
        <w:t xml:space="preserve">auf </w:t>
      </w:r>
      <w:r w:rsidR="005574FB" w:rsidRPr="008031AA">
        <w:t>einfach</w:t>
      </w:r>
      <w:r w:rsidR="00AC5695">
        <w:t xml:space="preserve">e Weise </w:t>
      </w:r>
      <w:r w:rsidR="005574FB" w:rsidRPr="008031AA">
        <w:t>mit leistungsfähige</w:t>
      </w:r>
      <w:r w:rsidR="00AE2CF6">
        <w:t>re</w:t>
      </w:r>
      <w:r w:rsidR="005574FB" w:rsidRPr="008031AA">
        <w:t xml:space="preserve">n </w:t>
      </w:r>
      <w:r w:rsidR="00AC5695">
        <w:t xml:space="preserve">Goldeye </w:t>
      </w:r>
      <w:r w:rsidR="005574FB" w:rsidRPr="008031AA">
        <w:t xml:space="preserve">Kameras </w:t>
      </w:r>
      <w:r w:rsidR="009A39D0" w:rsidRPr="00AE2CF6">
        <w:t>nach</w:t>
      </w:r>
      <w:r w:rsidR="00605F18">
        <w:t>-</w:t>
      </w:r>
      <w:r w:rsidR="009A39D0" w:rsidRPr="00AE2CF6">
        <w:t>gerüstet</w:t>
      </w:r>
      <w:r w:rsidR="00E23D09" w:rsidRPr="008031AA">
        <w:t xml:space="preserve"> </w:t>
      </w:r>
      <w:r w:rsidR="005574FB" w:rsidRPr="008031AA">
        <w:t>werden un</w:t>
      </w:r>
      <w:r w:rsidR="000625BF" w:rsidRPr="008031AA">
        <w:t xml:space="preserve">d </w:t>
      </w:r>
      <w:r w:rsidR="00E23D09">
        <w:t xml:space="preserve">so </w:t>
      </w:r>
      <w:r w:rsidR="000625BF" w:rsidRPr="008031AA">
        <w:t xml:space="preserve">von </w:t>
      </w:r>
      <w:r w:rsidR="00E23D09">
        <w:t>deren</w:t>
      </w:r>
      <w:r w:rsidR="00E23D09" w:rsidRPr="008031AA">
        <w:t xml:space="preserve"> </w:t>
      </w:r>
      <w:r w:rsidR="00AE2CF6">
        <w:t>hervorragender</w:t>
      </w:r>
      <w:r w:rsidR="005574FB" w:rsidRPr="008031AA">
        <w:t xml:space="preserve"> Bildqualität bei hohen Bildraten (z.B. bis zu 301 fps bei einer Auflösung von 640X512 Pixeln im 12-Bit-Mode)</w:t>
      </w:r>
      <w:r w:rsidR="000625BF" w:rsidRPr="008031AA">
        <w:t xml:space="preserve"> profitieren</w:t>
      </w:r>
      <w:r w:rsidR="005574FB" w:rsidRPr="008031AA">
        <w:t>.</w:t>
      </w:r>
    </w:p>
    <w:p w14:paraId="51972651" w14:textId="77777777" w:rsidR="00F64716" w:rsidRPr="008031AA" w:rsidRDefault="00F64716" w:rsidP="00DF1F78">
      <w:pPr>
        <w:spacing w:after="0"/>
        <w:rPr>
          <w:rFonts w:eastAsia="Times New Roman" w:cs="Helvetica"/>
        </w:rPr>
      </w:pPr>
    </w:p>
    <w:p w14:paraId="2EA5E50B" w14:textId="77777777" w:rsidR="00F64716" w:rsidRPr="008031AA" w:rsidRDefault="00F64716" w:rsidP="00DF1F78">
      <w:pPr>
        <w:spacing w:after="0"/>
        <w:rPr>
          <w:b/>
        </w:rPr>
      </w:pPr>
      <w:r w:rsidRPr="008031AA">
        <w:rPr>
          <w:b/>
        </w:rPr>
        <w:t>Goldeye – Excellence in Infrared</w:t>
      </w:r>
    </w:p>
    <w:p w14:paraId="0F08276C" w14:textId="0F63C054" w:rsidR="000625BF" w:rsidRDefault="000625BF" w:rsidP="00DF1F78">
      <w:pPr>
        <w:spacing w:after="0"/>
      </w:pPr>
      <w:r w:rsidRPr="008031AA">
        <w:t>Goldeye SWIR (short-wave infrared) Kameras sind mit einem InGaAs-Sensor ausgestattet und somit im kurzwelligen Infrarotbereich zwischen 900 nm und 1700 nm empfindlich.</w:t>
      </w:r>
      <w:r w:rsidR="00AE2CF6">
        <w:t xml:space="preserve"> </w:t>
      </w:r>
      <w:r w:rsidRPr="008031AA">
        <w:t>Eine aktive Sensorkühlung (TEC - Thermo-Electric Cooler) und zahlreiche integrierte Bildoptimierungs</w:t>
      </w:r>
      <w:r w:rsidR="00DF1F78">
        <w:t>-</w:t>
      </w:r>
      <w:r w:rsidRPr="008031AA">
        <w:t xml:space="preserve">funktionen sorgen für die überragende Bildqualität der Goldeye Kamera. Sie liefert rauscharme Bilder bei sehr hohen Bildraten und </w:t>
      </w:r>
      <w:r w:rsidRPr="008031AA">
        <w:lastRenderedPageBreak/>
        <w:t>eignet sich insbesondere für den Einsatz in anspruchsvollen Anwendungen jenseits des sichtbaren Spektralbereichs.</w:t>
      </w:r>
    </w:p>
    <w:p w14:paraId="154BBA31" w14:textId="77777777" w:rsidR="00E84945" w:rsidRPr="008031AA" w:rsidRDefault="00E84945" w:rsidP="00DF1F78">
      <w:pPr>
        <w:spacing w:after="0"/>
      </w:pPr>
    </w:p>
    <w:p w14:paraId="6AD036AD" w14:textId="33B40321" w:rsidR="00BA7C8B" w:rsidRPr="008031AA" w:rsidRDefault="00197BA8" w:rsidP="00364023">
      <w:pPr>
        <w:tabs>
          <w:tab w:val="left" w:pos="708"/>
          <w:tab w:val="left" w:pos="1416"/>
          <w:tab w:val="left" w:pos="2124"/>
          <w:tab w:val="left" w:pos="2832"/>
          <w:tab w:val="left" w:pos="3540"/>
          <w:tab w:val="left" w:pos="4248"/>
          <w:tab w:val="left" w:pos="4956"/>
          <w:tab w:val="left" w:pos="7080"/>
          <w:tab w:val="left" w:pos="7788"/>
          <w:tab w:val="left" w:pos="8496"/>
        </w:tabs>
        <w:spacing w:after="0"/>
        <w:rPr>
          <w:color w:val="2C2A29"/>
        </w:rPr>
      </w:pPr>
      <w:r w:rsidRPr="008031AA">
        <w:t xml:space="preserve">Die </w:t>
      </w:r>
      <w:r w:rsidR="00275DF0" w:rsidRPr="008031AA">
        <w:rPr>
          <w:b/>
        </w:rPr>
        <w:t>Goldeye G/CL-008 SWIR</w:t>
      </w:r>
      <w:r w:rsidR="00275DF0" w:rsidRPr="008031AA">
        <w:t xml:space="preserve"> </w:t>
      </w:r>
      <w:r w:rsidR="00C04DF5" w:rsidRPr="008031AA">
        <w:t>ist mit einem InGaAs-Sensor mit QVGA-Auflösung ausgestattet (320 x 256 Pixel, 30µm</w:t>
      </w:r>
      <w:r w:rsidR="00E84945">
        <w:t>²</w:t>
      </w:r>
      <w:r w:rsidR="00C04DF5" w:rsidRPr="008031AA">
        <w:t xml:space="preserve"> Pixel</w:t>
      </w:r>
      <w:r w:rsidR="00E84945">
        <w:t>größe</w:t>
      </w:r>
      <w:r w:rsidR="00C04DF5" w:rsidRPr="008031AA">
        <w:t>).</w:t>
      </w:r>
      <w:r w:rsidR="00275DF0" w:rsidRPr="008031AA">
        <w:t xml:space="preserve"> </w:t>
      </w:r>
      <w:r w:rsidR="00C04DF5" w:rsidRPr="008031AA">
        <w:rPr>
          <w:rFonts w:cs="Arial"/>
          <w:color w:val="2C2A29"/>
        </w:rPr>
        <w:t xml:space="preserve">Bildfrequenzen bis zu 344 fps </w:t>
      </w:r>
      <w:r w:rsidR="0027236A" w:rsidRPr="008031AA">
        <w:t xml:space="preserve">(frames per second) </w:t>
      </w:r>
      <w:r w:rsidR="00C04DF5" w:rsidRPr="008031AA">
        <w:rPr>
          <w:rFonts w:cs="Arial"/>
          <w:color w:val="2C2A29"/>
        </w:rPr>
        <w:t xml:space="preserve">bei voller Auflösung ermöglichen den Einsatz der Kamera in vielseitigen Anwendungsgebieten und eine wesentliche Beschleunigung der Prozesse. </w:t>
      </w:r>
      <w:r w:rsidR="00C04DF5" w:rsidRPr="008031AA">
        <w:t>Dank ihres hohen Dynamikbereichs von 75dB stellt die Kamera selbst bei stark wechselnden Lichtverhältnissen Details in hellen und dunklen Bildbereichen dar.</w:t>
      </w:r>
      <w:r w:rsidR="006876F6" w:rsidRPr="008031AA">
        <w:rPr>
          <w:color w:val="2C2A29"/>
        </w:rPr>
        <w:t xml:space="preserve"> </w:t>
      </w:r>
      <w:r w:rsidR="00C04DF5" w:rsidRPr="008031AA">
        <w:t xml:space="preserve">Das hervorragende Preis-Leistungsverhältnis </w:t>
      </w:r>
      <w:r w:rsidR="0027236A" w:rsidRPr="008031AA">
        <w:t>ermöglicht es</w:t>
      </w:r>
      <w:r w:rsidR="006876F6" w:rsidRPr="008031AA">
        <w:t>,</w:t>
      </w:r>
      <w:r w:rsidR="0027236A" w:rsidRPr="008031AA">
        <w:t xml:space="preserve"> die Kamera a</w:t>
      </w:r>
      <w:r w:rsidR="00BA7C8B" w:rsidRPr="008031AA">
        <w:t xml:space="preserve">uch in kostensensitiven Anwendungen, bei denen die Auflösung eine untergeordnete Rolle spielt, </w:t>
      </w:r>
      <w:r w:rsidR="0027236A" w:rsidRPr="008031AA">
        <w:t>ein</w:t>
      </w:r>
      <w:r w:rsidR="00BA7C8B" w:rsidRPr="008031AA">
        <w:t>zu</w:t>
      </w:r>
      <w:r w:rsidR="0027236A" w:rsidRPr="008031AA">
        <w:t>setzen</w:t>
      </w:r>
      <w:r w:rsidR="00BA7C8B" w:rsidRPr="008031AA">
        <w:t xml:space="preserve">. </w:t>
      </w:r>
    </w:p>
    <w:p w14:paraId="3CEEA5EF" w14:textId="77777777" w:rsidR="00C04DF5" w:rsidRPr="008031AA" w:rsidRDefault="00C04DF5" w:rsidP="00364023">
      <w:pPr>
        <w:tabs>
          <w:tab w:val="left" w:pos="708"/>
          <w:tab w:val="left" w:pos="1416"/>
          <w:tab w:val="left" w:pos="2124"/>
          <w:tab w:val="left" w:pos="2832"/>
          <w:tab w:val="left" w:pos="3540"/>
          <w:tab w:val="left" w:pos="4248"/>
          <w:tab w:val="left" w:pos="4956"/>
          <w:tab w:val="left" w:pos="7080"/>
          <w:tab w:val="left" w:pos="7788"/>
          <w:tab w:val="left" w:pos="8496"/>
        </w:tabs>
        <w:spacing w:after="0"/>
      </w:pPr>
    </w:p>
    <w:p w14:paraId="30E80C8E" w14:textId="15E4731F" w:rsidR="00033D89" w:rsidRPr="008031AA" w:rsidRDefault="00087F7E" w:rsidP="00364023">
      <w:pPr>
        <w:tabs>
          <w:tab w:val="left" w:pos="708"/>
          <w:tab w:val="left" w:pos="1416"/>
          <w:tab w:val="left" w:pos="2124"/>
          <w:tab w:val="left" w:pos="2832"/>
          <w:tab w:val="left" w:pos="3540"/>
          <w:tab w:val="left" w:pos="4248"/>
          <w:tab w:val="left" w:pos="4956"/>
          <w:tab w:val="left" w:pos="7080"/>
          <w:tab w:val="left" w:pos="7788"/>
          <w:tab w:val="left" w:pos="8496"/>
        </w:tabs>
      </w:pPr>
      <w:r w:rsidRPr="008031AA">
        <w:t xml:space="preserve">Die </w:t>
      </w:r>
      <w:r w:rsidRPr="008031AA">
        <w:rPr>
          <w:b/>
        </w:rPr>
        <w:t>Goldeye G</w:t>
      </w:r>
      <w:r w:rsidR="006855F4" w:rsidRPr="008031AA">
        <w:rPr>
          <w:b/>
        </w:rPr>
        <w:t>/CL</w:t>
      </w:r>
      <w:r w:rsidRPr="008031AA">
        <w:rPr>
          <w:b/>
        </w:rPr>
        <w:t>-032 SWIR</w:t>
      </w:r>
      <w:r w:rsidR="006855F4" w:rsidRPr="008031AA">
        <w:t xml:space="preserve"> ist mit </w:t>
      </w:r>
      <w:r w:rsidR="00412B40" w:rsidRPr="008031AA">
        <w:t xml:space="preserve">ihrer </w:t>
      </w:r>
      <w:r w:rsidR="006855F4" w:rsidRPr="008031AA">
        <w:t>VGA-Auflösung</w:t>
      </w:r>
      <w:r w:rsidR="00412B40" w:rsidRPr="008031AA">
        <w:t xml:space="preserve"> bei</w:t>
      </w:r>
      <w:r w:rsidR="006855F4" w:rsidRPr="008031AA">
        <w:t xml:space="preserve"> </w:t>
      </w:r>
      <w:r w:rsidRPr="008031AA">
        <w:t>25 µm</w:t>
      </w:r>
      <w:r w:rsidR="00412B40" w:rsidRPr="008031AA">
        <w:rPr>
          <w:vertAlign w:val="superscript"/>
        </w:rPr>
        <w:t>2</w:t>
      </w:r>
      <w:r w:rsidRPr="008031AA">
        <w:t xml:space="preserve"> großen Pixeln </w:t>
      </w:r>
      <w:r w:rsidR="006855F4" w:rsidRPr="008031AA">
        <w:t xml:space="preserve">und einer Bildrate von 100 fps der Allrounder unter den Goldeye Kameras. </w:t>
      </w:r>
      <w:r w:rsidR="00412B40" w:rsidRPr="008031AA">
        <w:t xml:space="preserve">Eine starke </w:t>
      </w:r>
      <w:r w:rsidR="003D563F" w:rsidRPr="008031AA">
        <w:t xml:space="preserve">Sensorkühlung und ein hervorragender Dynamikbereich von mehr als </w:t>
      </w:r>
      <w:r w:rsidR="00412B40" w:rsidRPr="008031AA">
        <w:t xml:space="preserve">73 dB </w:t>
      </w:r>
      <w:r w:rsidR="003D563F" w:rsidRPr="008031AA">
        <w:t xml:space="preserve">ermöglichen den Einsatz der Kamera in unterschiedlichsten Anwendungen auch unter wechselnden Lichtverhältnissen. </w:t>
      </w:r>
      <w:r w:rsidRPr="008031AA">
        <w:t xml:space="preserve">Als COOL-Variante mit </w:t>
      </w:r>
      <w:r w:rsidR="00914568" w:rsidRPr="008031AA">
        <w:t xml:space="preserve">erweiterter </w:t>
      </w:r>
      <w:r w:rsidRPr="008031AA">
        <w:t>Sensorkühlung (TEC</w:t>
      </w:r>
      <w:r w:rsidR="00412B40" w:rsidRPr="008031AA">
        <w:t xml:space="preserve"> </w:t>
      </w:r>
      <w:r w:rsidRPr="008031AA">
        <w:t>2) liefert sie auch bei sehr langen Belichtungszeiten extrem rauscharme Bilder für besonders anspruchsvolle Bildverarbeitungsapplikationen.</w:t>
      </w:r>
    </w:p>
    <w:p w14:paraId="50D4D9ED" w14:textId="1BE8D5F1" w:rsidR="003F1A29" w:rsidRPr="008031AA" w:rsidRDefault="00087F7E" w:rsidP="00364023">
      <w:pPr>
        <w:tabs>
          <w:tab w:val="left" w:pos="708"/>
          <w:tab w:val="left" w:pos="1416"/>
          <w:tab w:val="left" w:pos="2124"/>
          <w:tab w:val="left" w:pos="2832"/>
          <w:tab w:val="left" w:pos="3540"/>
          <w:tab w:val="left" w:pos="4248"/>
          <w:tab w:val="left" w:pos="4956"/>
          <w:tab w:val="left" w:pos="7080"/>
          <w:tab w:val="left" w:pos="7788"/>
          <w:tab w:val="left" w:pos="8496"/>
        </w:tabs>
      </w:pPr>
      <w:r w:rsidRPr="008031AA">
        <w:t xml:space="preserve">Die </w:t>
      </w:r>
      <w:r w:rsidRPr="008031AA">
        <w:rPr>
          <w:b/>
        </w:rPr>
        <w:t>Goldeye G</w:t>
      </w:r>
      <w:r w:rsidR="006855F4" w:rsidRPr="008031AA">
        <w:rPr>
          <w:b/>
        </w:rPr>
        <w:t>/CL</w:t>
      </w:r>
      <w:r w:rsidRPr="008031AA">
        <w:rPr>
          <w:b/>
        </w:rPr>
        <w:t>-033 SWIR</w:t>
      </w:r>
      <w:r w:rsidRPr="008031AA">
        <w:t>, ebenfalls mit VGA-Sensor aber kleineren Pixeln (15 µm</w:t>
      </w:r>
      <w:r w:rsidR="00412B40" w:rsidRPr="008031AA">
        <w:rPr>
          <w:vertAlign w:val="superscript"/>
        </w:rPr>
        <w:t>2</w:t>
      </w:r>
      <w:r w:rsidRPr="008031AA">
        <w:t xml:space="preserve">), </w:t>
      </w:r>
      <w:r w:rsidR="00364023" w:rsidRPr="008031AA">
        <w:t xml:space="preserve">besticht durch die </w:t>
      </w:r>
      <w:r w:rsidRPr="008031AA">
        <w:t>hohe Bildrate von 301 fps bei v</w:t>
      </w:r>
      <w:r w:rsidR="00364023" w:rsidRPr="008031AA">
        <w:t>oller Auflösung (640x512)</w:t>
      </w:r>
      <w:r w:rsidRPr="008031AA">
        <w:t xml:space="preserve">. Als schnellste SWIR-Kamera mit GigE Vision Schnittstelle wurde sie </w:t>
      </w:r>
      <w:r w:rsidR="00E84945">
        <w:t>letztes Jahr</w:t>
      </w:r>
      <w:r w:rsidR="00E84945" w:rsidRPr="008031AA">
        <w:t xml:space="preserve"> </w:t>
      </w:r>
      <w:r w:rsidRPr="008031AA">
        <w:t>sogar mit  dem Vision Systems Design Innovators Award 2015 ausgezeichnet. Aufgrund der hohen Bildwiederholrate lassen sich mit der G</w:t>
      </w:r>
      <w:r w:rsidR="00364023" w:rsidRPr="008031AA">
        <w:t>/CL</w:t>
      </w:r>
      <w:r w:rsidRPr="008031AA">
        <w:t>-033 zukünftig viele Prozesse im Machine Vision Anwendungsbereich beschleunigen. Dabei profitieren insbesondere Wafer-Inspekti</w:t>
      </w:r>
      <w:r w:rsidR="00606562" w:rsidRPr="008031AA">
        <w:t>ons- und Hyper Spectral Imaging-</w:t>
      </w:r>
      <w:r w:rsidRPr="008031AA">
        <w:t>Anwendungen zusätzlich von den relativ kleinen Pixeln des Sensors.</w:t>
      </w:r>
    </w:p>
    <w:p w14:paraId="5DD14D90" w14:textId="48193D16" w:rsidR="00BA7C8B" w:rsidRPr="009D6E61" w:rsidRDefault="00BA7C8B" w:rsidP="00364023">
      <w:pPr>
        <w:tabs>
          <w:tab w:val="left" w:pos="7080"/>
        </w:tabs>
        <w:rPr>
          <w:b/>
          <w:sz w:val="20"/>
        </w:rPr>
      </w:pPr>
      <w:r w:rsidRPr="009D6E61">
        <w:rPr>
          <w:b/>
          <w:sz w:val="20"/>
        </w:rPr>
        <w:t>Profil von Allied Vision</w:t>
      </w:r>
    </w:p>
    <w:p w14:paraId="386FAE4D" w14:textId="2EBFF957" w:rsidR="00BA7C8B" w:rsidRPr="009D6E61" w:rsidRDefault="00BA7C8B" w:rsidP="00BA7C8B">
      <w:pPr>
        <w:spacing w:line="240" w:lineRule="auto"/>
        <w:rPr>
          <w:sz w:val="20"/>
        </w:rPr>
      </w:pPr>
      <w:r w:rsidRPr="009D6E61">
        <w:rPr>
          <w:sz w:val="20"/>
        </w:rPr>
        <w:t xml:space="preserve">Seit über 25 Jahren hilft Allied Vision Menschen, mehr zu sehen um mehr zu leisten. Das Unternehmen liefert Kameratechnologie und Bilderfassungslösungen für die industrielle Inspektion, die Wissenschaft, die Medizintechnik, die Verkehrsüberwachung und viele weiteren Anwendungsgebiete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t>
      </w:r>
      <w:hyperlink r:id="rId6" w:history="1">
        <w:r w:rsidRPr="009404B9">
          <w:rPr>
            <w:rStyle w:val="Hyperlink"/>
            <w:color w:val="auto"/>
            <w:sz w:val="20"/>
            <w:u w:val="none"/>
          </w:rPr>
          <w:t>www.alliedvision.com</w:t>
        </w:r>
      </w:hyperlink>
      <w:r w:rsidRPr="009D6E61">
        <w:rPr>
          <w:sz w:val="20"/>
        </w:rPr>
        <w:t xml:space="preserve"> </w:t>
      </w:r>
    </w:p>
    <w:p w14:paraId="26BD13CA" w14:textId="2E685126" w:rsidR="00BA7C8B" w:rsidRPr="009D6E61" w:rsidRDefault="00BA7C8B" w:rsidP="00BA7C8B">
      <w:pPr>
        <w:spacing w:line="240" w:lineRule="auto"/>
        <w:rPr>
          <w:sz w:val="20"/>
        </w:rPr>
      </w:pPr>
      <w:r w:rsidRPr="009D6E61">
        <w:rPr>
          <w:b/>
          <w:sz w:val="20"/>
        </w:rPr>
        <w:t>Kontakt (Firmenzentrale):</w:t>
      </w:r>
      <w:r w:rsidRPr="009D6E61">
        <w:rPr>
          <w:b/>
          <w:sz w:val="20"/>
        </w:rPr>
        <w:br/>
      </w:r>
      <w:r w:rsidRPr="009D6E61">
        <w:rPr>
          <w:sz w:val="20"/>
        </w:rPr>
        <w:t>Allied Vision Technologies GmbH | Taschenweg 2a | 07646 Stadtroda, Germany</w:t>
      </w:r>
      <w:r w:rsidRPr="009D6E61">
        <w:rPr>
          <w:sz w:val="20"/>
        </w:rPr>
        <w:br/>
        <w:t>Tel.: +49 36428/677-0 | Fax: +49 36428/677-24 |</w:t>
      </w:r>
      <w:r w:rsidRPr="009404B9">
        <w:rPr>
          <w:sz w:val="20"/>
        </w:rPr>
        <w:t xml:space="preserve"> </w:t>
      </w:r>
      <w:hyperlink r:id="rId7" w:history="1">
        <w:r w:rsidRPr="009404B9">
          <w:rPr>
            <w:rStyle w:val="Hyperlink"/>
            <w:color w:val="auto"/>
            <w:sz w:val="20"/>
            <w:u w:val="none"/>
          </w:rPr>
          <w:t>info@alliedvision.com</w:t>
        </w:r>
      </w:hyperlink>
      <w:r w:rsidRPr="009404B9">
        <w:rPr>
          <w:sz w:val="20"/>
        </w:rPr>
        <w:t xml:space="preserve"> | </w:t>
      </w:r>
      <w:hyperlink r:id="rId8" w:history="1">
        <w:r w:rsidRPr="009404B9">
          <w:rPr>
            <w:rStyle w:val="Hyperlink"/>
            <w:color w:val="auto"/>
            <w:sz w:val="20"/>
            <w:u w:val="none"/>
          </w:rPr>
          <w:t>www.alliedvision.com</w:t>
        </w:r>
      </w:hyperlink>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A7C8B" w:rsidRPr="009D6E61" w14:paraId="29087916" w14:textId="77777777" w:rsidTr="0043272E">
        <w:tc>
          <w:tcPr>
            <w:tcW w:w="4606" w:type="dxa"/>
          </w:tcPr>
          <w:p w14:paraId="3EACEA80" w14:textId="622BD272" w:rsidR="00BA7C8B" w:rsidRPr="009D6E61" w:rsidRDefault="00BA7C8B" w:rsidP="00BA7C8B">
            <w:pPr>
              <w:ind w:left="-108"/>
              <w:rPr>
                <w:b/>
                <w:sz w:val="20"/>
                <w:lang w:val="en-US"/>
              </w:rPr>
            </w:pPr>
            <w:r w:rsidRPr="009D6E61">
              <w:rPr>
                <w:b/>
                <w:sz w:val="20"/>
                <w:lang w:val="en-US"/>
              </w:rPr>
              <w:t>Ansprechpartner</w:t>
            </w:r>
            <w:r w:rsidR="00606562">
              <w:rPr>
                <w:b/>
                <w:sz w:val="20"/>
                <w:lang w:val="en-US"/>
              </w:rPr>
              <w:t>in</w:t>
            </w:r>
            <w:r w:rsidRPr="009D6E61">
              <w:rPr>
                <w:b/>
                <w:sz w:val="20"/>
                <w:lang w:val="en-US"/>
              </w:rPr>
              <w:t xml:space="preserve"> für die Medien:</w:t>
            </w:r>
          </w:p>
        </w:tc>
        <w:tc>
          <w:tcPr>
            <w:tcW w:w="4606" w:type="dxa"/>
          </w:tcPr>
          <w:p w14:paraId="0AACFA3C" w14:textId="77777777" w:rsidR="00BA7C8B" w:rsidRPr="009D6E61" w:rsidRDefault="00BA7C8B" w:rsidP="0043272E">
            <w:pPr>
              <w:rPr>
                <w:sz w:val="20"/>
                <w:lang w:val="en-US"/>
              </w:rPr>
            </w:pPr>
          </w:p>
        </w:tc>
      </w:tr>
      <w:tr w:rsidR="00BA7C8B" w:rsidRPr="00C52656" w14:paraId="6E054BB6" w14:textId="77777777" w:rsidTr="00AE2CF6">
        <w:trPr>
          <w:trHeight w:val="1029"/>
        </w:trPr>
        <w:tc>
          <w:tcPr>
            <w:tcW w:w="4606" w:type="dxa"/>
          </w:tcPr>
          <w:p w14:paraId="4519F7B1" w14:textId="77777777" w:rsidR="00BA7C8B" w:rsidRPr="00606562" w:rsidRDefault="00BA7C8B" w:rsidP="00BA7C8B">
            <w:pPr>
              <w:ind w:left="-108"/>
              <w:rPr>
                <w:sz w:val="20"/>
              </w:rPr>
            </w:pPr>
            <w:r w:rsidRPr="00606562">
              <w:rPr>
                <w:sz w:val="20"/>
              </w:rPr>
              <w:t>Nathalie Többen</w:t>
            </w:r>
          </w:p>
          <w:p w14:paraId="10400BB5" w14:textId="77777777" w:rsidR="00BA7C8B" w:rsidRPr="00606562" w:rsidRDefault="00BA7C8B" w:rsidP="00BA7C8B">
            <w:pPr>
              <w:ind w:left="-108"/>
              <w:rPr>
                <w:sz w:val="20"/>
              </w:rPr>
            </w:pPr>
            <w:r w:rsidRPr="00606562">
              <w:rPr>
                <w:sz w:val="20"/>
              </w:rPr>
              <w:t>Allied Vision Technologies GmbH</w:t>
            </w:r>
          </w:p>
          <w:p w14:paraId="040DE065" w14:textId="77777777" w:rsidR="00BA7C8B" w:rsidRPr="00AE2CF6" w:rsidRDefault="00BA7C8B" w:rsidP="00BA7C8B">
            <w:pPr>
              <w:ind w:left="-108"/>
              <w:rPr>
                <w:sz w:val="20"/>
              </w:rPr>
            </w:pPr>
            <w:r w:rsidRPr="00AE2CF6">
              <w:rPr>
                <w:sz w:val="20"/>
              </w:rPr>
              <w:t>Klaus-Groth-Str. 1</w:t>
            </w:r>
          </w:p>
          <w:p w14:paraId="17244EF2" w14:textId="4CA7C270" w:rsidR="00BA7C8B" w:rsidRPr="00AE2CF6" w:rsidRDefault="00BA7C8B" w:rsidP="00AE2CF6">
            <w:pPr>
              <w:ind w:left="-108"/>
              <w:rPr>
                <w:sz w:val="20"/>
              </w:rPr>
            </w:pPr>
            <w:r w:rsidRPr="00AE2CF6">
              <w:rPr>
                <w:sz w:val="20"/>
              </w:rPr>
              <w:t>22926 Ahrensburg</w:t>
            </w:r>
            <w:r w:rsidRPr="00AE2CF6">
              <w:rPr>
                <w:sz w:val="20"/>
              </w:rPr>
              <w:tab/>
            </w:r>
            <w:r w:rsidR="00AE2CF6">
              <w:rPr>
                <w:sz w:val="20"/>
              </w:rPr>
              <w:t>, Germany</w:t>
            </w:r>
          </w:p>
        </w:tc>
        <w:tc>
          <w:tcPr>
            <w:tcW w:w="4606" w:type="dxa"/>
          </w:tcPr>
          <w:p w14:paraId="0B21210E" w14:textId="77777777" w:rsidR="00AE2CF6" w:rsidRPr="009D6E61" w:rsidRDefault="00AE2CF6" w:rsidP="00AE2CF6">
            <w:pPr>
              <w:ind w:left="-108"/>
              <w:rPr>
                <w:sz w:val="20"/>
                <w:lang w:val="en-US"/>
              </w:rPr>
            </w:pPr>
            <w:r>
              <w:rPr>
                <w:sz w:val="20"/>
                <w:lang w:val="en-US"/>
              </w:rPr>
              <w:t>Tel.: +49 4102/6688-194</w:t>
            </w:r>
          </w:p>
          <w:p w14:paraId="66F55D33" w14:textId="4905F2C9" w:rsidR="00BA7C8B" w:rsidRPr="009D6E61" w:rsidRDefault="00AE2CF6" w:rsidP="00AE2CF6">
            <w:pPr>
              <w:ind w:left="-108"/>
              <w:rPr>
                <w:sz w:val="20"/>
                <w:lang w:val="en-US"/>
              </w:rPr>
            </w:pPr>
            <w:r w:rsidRPr="009D6E61">
              <w:rPr>
                <w:sz w:val="20"/>
                <w:lang w:val="en-US"/>
              </w:rPr>
              <w:t>Fax: +49 4102/6688-10</w:t>
            </w:r>
            <w:r>
              <w:rPr>
                <w:sz w:val="20"/>
                <w:lang w:val="en-US"/>
              </w:rPr>
              <w:br/>
            </w:r>
            <w:hyperlink r:id="rId9" w:history="1">
              <w:r w:rsidRPr="004A1321">
                <w:rPr>
                  <w:rStyle w:val="Hyperlink"/>
                  <w:color w:val="auto"/>
                  <w:sz w:val="20"/>
                  <w:u w:val="none"/>
                  <w:lang w:val="en-US"/>
                </w:rPr>
                <w:t>nathalie.toebben@alliedvision.com</w:t>
              </w:r>
            </w:hyperlink>
          </w:p>
        </w:tc>
      </w:tr>
    </w:tbl>
    <w:p w14:paraId="47FC8CA3" w14:textId="15623E90" w:rsidR="000270EE" w:rsidRPr="00364023" w:rsidRDefault="000270EE" w:rsidP="00AE2CF6">
      <w:pPr>
        <w:spacing w:line="240" w:lineRule="auto"/>
        <w:rPr>
          <w:sz w:val="20"/>
          <w:lang w:val="en-US"/>
        </w:rPr>
      </w:pPr>
    </w:p>
    <w:sectPr w:rsidR="000270EE" w:rsidRPr="00364023" w:rsidSect="00605F18">
      <w:headerReference w:type="default" r:id="rId10"/>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6D7B5" w14:textId="77777777" w:rsidR="00725D16" w:rsidRDefault="00725D16" w:rsidP="007457DE">
      <w:pPr>
        <w:spacing w:after="0" w:line="240" w:lineRule="auto"/>
      </w:pPr>
      <w:r>
        <w:separator/>
      </w:r>
    </w:p>
  </w:endnote>
  <w:endnote w:type="continuationSeparator" w:id="0">
    <w:p w14:paraId="2E58DCE4" w14:textId="77777777" w:rsidR="00725D16" w:rsidRDefault="00725D16"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600C1" w14:textId="77777777" w:rsidR="00725D16" w:rsidRDefault="00725D16" w:rsidP="007457DE">
      <w:pPr>
        <w:spacing w:after="0" w:line="240" w:lineRule="auto"/>
      </w:pPr>
      <w:r>
        <w:separator/>
      </w:r>
    </w:p>
  </w:footnote>
  <w:footnote w:type="continuationSeparator" w:id="0">
    <w:p w14:paraId="594A6143" w14:textId="77777777" w:rsidR="00725D16" w:rsidRDefault="00725D16"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Kopfzeile"/>
      <w:jc w:val="right"/>
    </w:pPr>
    <w:r>
      <w:rPr>
        <w:noProof/>
        <w:lang w:val="en-US"/>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C52656"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270EE"/>
    <w:rsid w:val="0003139B"/>
    <w:rsid w:val="00033D89"/>
    <w:rsid w:val="000625BF"/>
    <w:rsid w:val="000701E5"/>
    <w:rsid w:val="00087F7E"/>
    <w:rsid w:val="00092FF4"/>
    <w:rsid w:val="000A0F4F"/>
    <w:rsid w:val="000B4005"/>
    <w:rsid w:val="000C1691"/>
    <w:rsid w:val="000F5430"/>
    <w:rsid w:val="00134CD3"/>
    <w:rsid w:val="00134F4D"/>
    <w:rsid w:val="00184510"/>
    <w:rsid w:val="00197BA8"/>
    <w:rsid w:val="001D5F4B"/>
    <w:rsid w:val="001E3516"/>
    <w:rsid w:val="0021215B"/>
    <w:rsid w:val="0022011F"/>
    <w:rsid w:val="0024075A"/>
    <w:rsid w:val="002528A7"/>
    <w:rsid w:val="0027236A"/>
    <w:rsid w:val="00275DF0"/>
    <w:rsid w:val="00286E7A"/>
    <w:rsid w:val="00296A39"/>
    <w:rsid w:val="002A140F"/>
    <w:rsid w:val="002A7FEA"/>
    <w:rsid w:val="002D2884"/>
    <w:rsid w:val="002D2ACD"/>
    <w:rsid w:val="00316C2B"/>
    <w:rsid w:val="00355DA4"/>
    <w:rsid w:val="00364023"/>
    <w:rsid w:val="003B6528"/>
    <w:rsid w:val="003B6A59"/>
    <w:rsid w:val="003C43FE"/>
    <w:rsid w:val="003C597B"/>
    <w:rsid w:val="003D563F"/>
    <w:rsid w:val="003F0DA6"/>
    <w:rsid w:val="003F1A29"/>
    <w:rsid w:val="00412B40"/>
    <w:rsid w:val="00413C26"/>
    <w:rsid w:val="004513EC"/>
    <w:rsid w:val="0045393E"/>
    <w:rsid w:val="00464463"/>
    <w:rsid w:val="004C0C7E"/>
    <w:rsid w:val="004C341F"/>
    <w:rsid w:val="004C6825"/>
    <w:rsid w:val="004E0BCC"/>
    <w:rsid w:val="004F6456"/>
    <w:rsid w:val="00504714"/>
    <w:rsid w:val="005062D3"/>
    <w:rsid w:val="00506523"/>
    <w:rsid w:val="005574FB"/>
    <w:rsid w:val="00566DFC"/>
    <w:rsid w:val="00571544"/>
    <w:rsid w:val="0058500F"/>
    <w:rsid w:val="005C306C"/>
    <w:rsid w:val="005C4298"/>
    <w:rsid w:val="005E108B"/>
    <w:rsid w:val="005E1E98"/>
    <w:rsid w:val="005E2008"/>
    <w:rsid w:val="005F346C"/>
    <w:rsid w:val="005F6054"/>
    <w:rsid w:val="00605F18"/>
    <w:rsid w:val="00606562"/>
    <w:rsid w:val="006170AC"/>
    <w:rsid w:val="0063294D"/>
    <w:rsid w:val="0064742B"/>
    <w:rsid w:val="006855F4"/>
    <w:rsid w:val="006876F6"/>
    <w:rsid w:val="00693C13"/>
    <w:rsid w:val="006B107F"/>
    <w:rsid w:val="006D002C"/>
    <w:rsid w:val="006D3ACE"/>
    <w:rsid w:val="006E3995"/>
    <w:rsid w:val="006E71D3"/>
    <w:rsid w:val="00725D16"/>
    <w:rsid w:val="00735A3E"/>
    <w:rsid w:val="0074332A"/>
    <w:rsid w:val="007457DE"/>
    <w:rsid w:val="00762B94"/>
    <w:rsid w:val="007A3FBC"/>
    <w:rsid w:val="007B0067"/>
    <w:rsid w:val="007B38CC"/>
    <w:rsid w:val="007C2C10"/>
    <w:rsid w:val="007C40EE"/>
    <w:rsid w:val="007C68F8"/>
    <w:rsid w:val="008031AA"/>
    <w:rsid w:val="008240B7"/>
    <w:rsid w:val="00827C66"/>
    <w:rsid w:val="008B656C"/>
    <w:rsid w:val="008D51A9"/>
    <w:rsid w:val="008D58C9"/>
    <w:rsid w:val="008D5D61"/>
    <w:rsid w:val="008F154A"/>
    <w:rsid w:val="008F43FB"/>
    <w:rsid w:val="00914568"/>
    <w:rsid w:val="009404B9"/>
    <w:rsid w:val="009468E3"/>
    <w:rsid w:val="00964B59"/>
    <w:rsid w:val="009760D4"/>
    <w:rsid w:val="009A39D0"/>
    <w:rsid w:val="009B7FE7"/>
    <w:rsid w:val="009D503D"/>
    <w:rsid w:val="009F6F44"/>
    <w:rsid w:val="00A13A33"/>
    <w:rsid w:val="00A3625B"/>
    <w:rsid w:val="00A6617F"/>
    <w:rsid w:val="00A66A37"/>
    <w:rsid w:val="00A7340C"/>
    <w:rsid w:val="00AA2C74"/>
    <w:rsid w:val="00AC16BC"/>
    <w:rsid w:val="00AC5695"/>
    <w:rsid w:val="00AD3558"/>
    <w:rsid w:val="00AD5148"/>
    <w:rsid w:val="00AD6DED"/>
    <w:rsid w:val="00AE2CF6"/>
    <w:rsid w:val="00AE721D"/>
    <w:rsid w:val="00AF6D96"/>
    <w:rsid w:val="00B01F3A"/>
    <w:rsid w:val="00B32D55"/>
    <w:rsid w:val="00B5140B"/>
    <w:rsid w:val="00B60E06"/>
    <w:rsid w:val="00B95388"/>
    <w:rsid w:val="00BA7C8B"/>
    <w:rsid w:val="00BB3CD0"/>
    <w:rsid w:val="00BC5567"/>
    <w:rsid w:val="00BE5342"/>
    <w:rsid w:val="00BE5C79"/>
    <w:rsid w:val="00BE74A8"/>
    <w:rsid w:val="00C04DF5"/>
    <w:rsid w:val="00C52656"/>
    <w:rsid w:val="00C624E8"/>
    <w:rsid w:val="00C7791D"/>
    <w:rsid w:val="00C801C1"/>
    <w:rsid w:val="00CA17EA"/>
    <w:rsid w:val="00CC36F1"/>
    <w:rsid w:val="00CD4A28"/>
    <w:rsid w:val="00CE0C41"/>
    <w:rsid w:val="00CF4BD7"/>
    <w:rsid w:val="00D01BBC"/>
    <w:rsid w:val="00D05CA1"/>
    <w:rsid w:val="00D22EA6"/>
    <w:rsid w:val="00D34272"/>
    <w:rsid w:val="00D718BE"/>
    <w:rsid w:val="00D87E83"/>
    <w:rsid w:val="00DB7A28"/>
    <w:rsid w:val="00DC5808"/>
    <w:rsid w:val="00DF0659"/>
    <w:rsid w:val="00DF1F78"/>
    <w:rsid w:val="00E023E3"/>
    <w:rsid w:val="00E05334"/>
    <w:rsid w:val="00E23D09"/>
    <w:rsid w:val="00E61A73"/>
    <w:rsid w:val="00E62CCD"/>
    <w:rsid w:val="00E77301"/>
    <w:rsid w:val="00E84945"/>
    <w:rsid w:val="00EA130D"/>
    <w:rsid w:val="00EE7829"/>
    <w:rsid w:val="00F07372"/>
    <w:rsid w:val="00F42E2C"/>
    <w:rsid w:val="00F64716"/>
    <w:rsid w:val="00F67662"/>
    <w:rsid w:val="00F879D1"/>
    <w:rsid w:val="00FA0F9F"/>
    <w:rsid w:val="00FA4FE9"/>
    <w:rsid w:val="00FD4F34"/>
    <w:rsid w:val="00FE6B0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Fett">
    <w:name w:val="Strong"/>
    <w:basedOn w:val="Absatz-Standardschriftart"/>
    <w:uiPriority w:val="22"/>
    <w:qFormat/>
    <w:rsid w:val="005E2008"/>
    <w:rPr>
      <w:b/>
      <w:bCs/>
    </w:rPr>
  </w:style>
  <w:style w:type="paragraph" w:customStyle="1" w:styleId="bodytext2">
    <w:name w:val="bodytext2"/>
    <w:basedOn w:val="Standard"/>
    <w:rsid w:val="00D718BE"/>
    <w:pPr>
      <w:spacing w:after="0" w:line="312"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75596">
      <w:bodyDiv w:val="1"/>
      <w:marLeft w:val="0"/>
      <w:marRight w:val="0"/>
      <w:marTop w:val="0"/>
      <w:marBottom w:val="0"/>
      <w:divBdr>
        <w:top w:val="none" w:sz="0" w:space="0" w:color="auto"/>
        <w:left w:val="none" w:sz="0" w:space="0" w:color="auto"/>
        <w:bottom w:val="none" w:sz="0" w:space="0" w:color="auto"/>
        <w:right w:val="none" w:sz="0" w:space="0" w:color="auto"/>
      </w:divBdr>
      <w:divsChild>
        <w:div w:id="1183666743">
          <w:marLeft w:val="0"/>
          <w:marRight w:val="0"/>
          <w:marTop w:val="0"/>
          <w:marBottom w:val="0"/>
          <w:divBdr>
            <w:top w:val="none" w:sz="0" w:space="0" w:color="auto"/>
            <w:left w:val="none" w:sz="0" w:space="0" w:color="auto"/>
            <w:bottom w:val="none" w:sz="0" w:space="0" w:color="auto"/>
            <w:right w:val="none" w:sz="0" w:space="0" w:color="auto"/>
          </w:divBdr>
          <w:divsChild>
            <w:div w:id="1262184253">
              <w:marLeft w:val="0"/>
              <w:marRight w:val="0"/>
              <w:marTop w:val="0"/>
              <w:marBottom w:val="0"/>
              <w:divBdr>
                <w:top w:val="none" w:sz="0" w:space="0" w:color="auto"/>
                <w:left w:val="none" w:sz="0" w:space="0" w:color="auto"/>
                <w:bottom w:val="none" w:sz="0" w:space="0" w:color="auto"/>
                <w:right w:val="none" w:sz="0" w:space="0" w:color="auto"/>
              </w:divBdr>
              <w:divsChild>
                <w:div w:id="135151118">
                  <w:marLeft w:val="450"/>
                  <w:marRight w:val="450"/>
                  <w:marTop w:val="0"/>
                  <w:marBottom w:val="300"/>
                  <w:divBdr>
                    <w:top w:val="none" w:sz="0" w:space="0" w:color="auto"/>
                    <w:left w:val="none" w:sz="0" w:space="0" w:color="auto"/>
                    <w:bottom w:val="none" w:sz="0" w:space="0" w:color="auto"/>
                    <w:right w:val="none" w:sz="0" w:space="0" w:color="auto"/>
                  </w:divBdr>
                  <w:divsChild>
                    <w:div w:id="1295213498">
                      <w:marLeft w:val="0"/>
                      <w:marRight w:val="0"/>
                      <w:marTop w:val="360"/>
                      <w:marBottom w:val="360"/>
                      <w:divBdr>
                        <w:top w:val="none" w:sz="0" w:space="0" w:color="auto"/>
                        <w:left w:val="none" w:sz="0" w:space="0" w:color="auto"/>
                        <w:bottom w:val="none" w:sz="0" w:space="0" w:color="auto"/>
                        <w:right w:val="none" w:sz="0" w:space="0" w:color="auto"/>
                      </w:divBdr>
                      <w:divsChild>
                        <w:div w:id="217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webSettings" Target="webSettings.xml"/><Relationship Id="rId7" Type="http://schemas.openxmlformats.org/officeDocument/2006/relationships/hyperlink" Target="mailto:info@alliedvis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athalie.toebben@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Jean-Philippe Roman</dc:creator>
  <cp:lastModifiedBy>Nathalie Többen</cp:lastModifiedBy>
  <cp:revision>3</cp:revision>
  <cp:lastPrinted>2015-11-27T10:50:00Z</cp:lastPrinted>
  <dcterms:created xsi:type="dcterms:W3CDTF">2016-04-04T12:27:00Z</dcterms:created>
  <dcterms:modified xsi:type="dcterms:W3CDTF">2016-04-05T07:09:00Z</dcterms:modified>
</cp:coreProperties>
</file>